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24" w:rsidRPr="00D23324" w:rsidRDefault="00D23324">
      <w:pPr>
        <w:pStyle w:val="ConsPlusTitlePage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br/>
      </w:r>
    </w:p>
    <w:p w:rsidR="00D23324" w:rsidRPr="00D23324" w:rsidRDefault="00D233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ИНСПЕКЦИЯ ГОСУДАРСТВЕННОГО СТРОИТЕЛЬНОГО НАДЗОРА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КАМЧАТСКОГО КРАЯ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ПРИКАЗ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от 3 октября 2013 г. N 297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О ВНЕСЕНИИ ИЗМЕНЕНИЙ В ПРИЛОЖЕНИЕ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К ПРИКАЗУ ОТ 06.07.2009 N 54/1 "ОБ УТВЕРЖДЕНИИ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ПЕРЕЧНЯ ДОЛЖНОСТЕЙ ГОСУДАРСТВЕННОЙ ГРАЖДАНСКОЙ СЛУЖБЫ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КАМЧАТСКОГО КРАЯ В ИНСПЕКЦИИ ГОСУДАРСТВЕННОГО СТРОИТЕЛЬНОГО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НАДЗОРА КАМЧАТСКОГО КРАЯ, ЗАМЕЩЕНИЕ КОТОРЫХ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СВЯЗАНО С КОРРУПЦИОННЫМИ РИСКАМИ"</w:t>
      </w: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ПРИКАЗЫВАЮ:</w:t>
      </w: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 xml:space="preserve">1. Внести изменение в </w:t>
      </w:r>
      <w:hyperlink r:id="rId5" w:history="1">
        <w:r w:rsidRPr="00D23324">
          <w:rPr>
            <w:rFonts w:ascii="Times New Roman" w:hAnsi="Times New Roman" w:cs="Times New Roman"/>
            <w:color w:val="000000" w:themeColor="text1"/>
          </w:rPr>
          <w:t>приложение</w:t>
        </w:r>
      </w:hyperlink>
      <w:r w:rsidRPr="00D23324">
        <w:rPr>
          <w:rFonts w:ascii="Times New Roman" w:hAnsi="Times New Roman" w:cs="Times New Roman"/>
          <w:color w:val="000000" w:themeColor="text1"/>
        </w:rPr>
        <w:t xml:space="preserve"> к Приказу Инспекции государственного строительного надзора Камчатского края от 06.07.2009 N 54/1 "Об утверждении Перечня должностей государственной гражданской службы Камчатского края в Инспекции государственного строительного надзора Камчатского края, замещение которых связано с коррупционными рисками", изложив его в редакции согласно </w:t>
      </w:r>
      <w:hyperlink w:anchor="P44" w:history="1">
        <w:r w:rsidRPr="00D23324">
          <w:rPr>
            <w:rFonts w:ascii="Times New Roman" w:hAnsi="Times New Roman" w:cs="Times New Roman"/>
            <w:color w:val="000000" w:themeColor="text1"/>
          </w:rPr>
          <w:t>приложению</w:t>
        </w:r>
      </w:hyperlink>
      <w:r w:rsidRPr="00D23324">
        <w:rPr>
          <w:rFonts w:ascii="Times New Roman" w:hAnsi="Times New Roman" w:cs="Times New Roman"/>
          <w:color w:val="000000" w:themeColor="text1"/>
        </w:rPr>
        <w:t xml:space="preserve"> к настоящему Приказу.</w:t>
      </w:r>
    </w:p>
    <w:p w:rsidR="00D23324" w:rsidRPr="00D23324" w:rsidRDefault="00D233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2. Ознакомить государственных гражданских служащих Инспекции государственного строительного надзора Камчатского края с настоящим Приказом.</w:t>
      </w:r>
    </w:p>
    <w:p w:rsidR="00D23324" w:rsidRPr="00D23324" w:rsidRDefault="00D233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3. Настоящий Приказ вступает в силу через 10 дней после дня его официального опубликования.</w:t>
      </w: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Руководитель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 xml:space="preserve">Инспекции - </w:t>
      </w:r>
      <w:proofErr w:type="gramStart"/>
      <w:r w:rsidRPr="00D23324">
        <w:rPr>
          <w:rFonts w:ascii="Times New Roman" w:hAnsi="Times New Roman" w:cs="Times New Roman"/>
          <w:color w:val="000000" w:themeColor="text1"/>
        </w:rPr>
        <w:t>главный</w:t>
      </w:r>
      <w:proofErr w:type="gramEnd"/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государственный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 xml:space="preserve">инспектор </w:t>
      </w:r>
      <w:proofErr w:type="gramStart"/>
      <w:r w:rsidRPr="00D23324">
        <w:rPr>
          <w:rFonts w:ascii="Times New Roman" w:hAnsi="Times New Roman" w:cs="Times New Roman"/>
          <w:color w:val="000000" w:themeColor="text1"/>
        </w:rPr>
        <w:t>государственного</w:t>
      </w:r>
      <w:proofErr w:type="gramEnd"/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строительного надзора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Камчатского края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С.Ю.ПРУДНИКОВ</w:t>
      </w: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23324">
        <w:rPr>
          <w:rFonts w:ascii="Times New Roman" w:hAnsi="Times New Roman" w:cs="Times New Roman"/>
          <w:color w:val="000000" w:themeColor="text1"/>
        </w:rPr>
        <w:br w:type="page"/>
      </w:r>
    </w:p>
    <w:p w:rsidR="00D23324" w:rsidRPr="00D23324" w:rsidRDefault="00D23324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lastRenderedPageBreak/>
        <w:t>Приложение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к Приказу Инспекции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государственного строительного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надзора Камчатского края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30.10.2013 N 297</w:t>
      </w: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"Приложение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к Приказу Инспекции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государственного строительного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надзора Камчатского края</w:t>
      </w:r>
    </w:p>
    <w:p w:rsidR="00D23324" w:rsidRPr="00D23324" w:rsidRDefault="00D2332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от 06.07.2009 N 54/1</w:t>
      </w: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bookmarkStart w:id="0" w:name="P44"/>
      <w:bookmarkEnd w:id="0"/>
      <w:r w:rsidRPr="00D23324">
        <w:rPr>
          <w:rFonts w:ascii="Times New Roman" w:hAnsi="Times New Roman" w:cs="Times New Roman"/>
          <w:color w:val="000000" w:themeColor="text1"/>
        </w:rPr>
        <w:t>ПЕРЕЧЕНЬ ДОЛЖНОСТЕЙ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ГОСУДАРСТВЕННОЙ ГРАЖДАНСКОЙ СЛУЖБЫ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КАМЧАТСКОГО КРАЯ, ЗАМЕЩЕНИЕ КОТОРЫХ СВЯЗАНО</w:t>
      </w:r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 xml:space="preserve">С КОРРУПЦИОННЫМИ РИСКАМИ В ИНСПЕКЦИИ </w:t>
      </w:r>
      <w:proofErr w:type="gramStart"/>
      <w:r w:rsidRPr="00D23324">
        <w:rPr>
          <w:rFonts w:ascii="Times New Roman" w:hAnsi="Times New Roman" w:cs="Times New Roman"/>
          <w:color w:val="000000" w:themeColor="text1"/>
        </w:rPr>
        <w:t>ГОСУДАРСТВЕННОГО</w:t>
      </w:r>
      <w:proofErr w:type="gramEnd"/>
    </w:p>
    <w:p w:rsidR="00D23324" w:rsidRPr="00D23324" w:rsidRDefault="00D2332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СТРОИТЕЛЬНОГО НАДЗОРА КАМЧАТСКОГО КРАЯ</w:t>
      </w: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 w:rsidP="00D233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┌───┬─────────────┬───────────────┬──────────────────┬───────────────────────────────────┬──────────┐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N │Наименование │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Наименование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  │    Основание     │       Должностной регламент       │Примечание│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│структурного │   должности   │   утверждения    ├───────────┬───────────────────────┤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│подразделения│               │должности (дата, N│   Дата    │Извлечение из положений│          │</w:t>
      </w:r>
      <w:proofErr w:type="gramEnd"/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│правового акта об │утверждения│            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утверждении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    │           │            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штатного     │           │            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расписания)    │           │            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┼─────────────┼───────────────┼──────────────────┼───────────┼───────────────────────┼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1 │      2      │       3       │        4         │     5     │           6           │    7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┴─────────────┴───────────────┴──────────────────┴───────────┴───────────────────────┴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│I. Осуществление постоянно, временно или в соответствии со специальными полномочиями функций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│представителя власти либо организационно-распорядительных или административно-хозяйственных функций│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┬─────────────┬───────────────┬──────────────────┬───────────┬───────────────────────┬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1 │      2      │       3       │        4         │     5     │           6           │    7     │</w:t>
      </w:r>
    </w:p>
    <w:p w:rsidR="00E41C46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├───┼─────────────┼─────────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bookmarkStart w:id="1" w:name="_GoBack"/>
      <w:bookmarkEnd w:id="1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──────┼──────────────────┼───────────┼───────────────────────┼──────────┤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│1. │     ---     │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Государственный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│15.10.2012, N 271 │29.03.2013 │является         членом│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инспектор   │                  │           │комиссий,  образованных│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│Инспекцией         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в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│соответствии       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с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│законодательством РФ  и│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│Камчатского   края    о│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│государственной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│гражданской     службе;│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│принимает   участие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в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│разработке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нормативных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│правовых          актов│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│Инспекции   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┼─────────────┼───────────────┼──────────────────┼───────────┼───────────────────────┼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│2. │     ---     │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Государственный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│15.10.2012, N 271 │26.12.2011 │представляет,         в│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инспектор   │                  │           │установленном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порядке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,│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│интересы  Инспекции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в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│судебных    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органах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;│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│принимает   участие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в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│разработке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нормативных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│правовых          актов│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│Инспекции   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┴─────────────┴───────────────┴──────────────────┴───────────┴───────────────────────┴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│II. Предоставление государственных услуг гражданам и организациям                        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┬─────────────┬───────────────┬──────────────────┬───────────┬───────────────────────┬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│---│     ---     │     ----      │       ----       │   ----    │         ----          │   ----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┴─────────────┴───────────────┴──────────────────┴───────────┴───────────────────────┴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│III. Осуществление контрольных и надзорных мероприятий                                   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┬─────────────┬────────────────┬─────────────────┬───────────┬───────────────────────┬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│3. │     ---     │Государственный │15.10.2012, N 271│26.12.2011 │осуществляет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инспектор    │                 │           │государственный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│(10 должностей) │                 │           │строительный надзор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при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 │                 │           │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строительстве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,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 │                 │           │реконструкции  объектов│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 │                 │           │капитального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 │                 │           │строительства        на│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 │                 │           │территории  Камчатского│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 │                 │           │края        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┴─────────────┴────────────────┴─────────────────┴───────────┴───────────────────────┴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│IV. Подготовка и принятие решений о распределении бюджетных ассигнований, субсидий, межбюджетных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│трансфертов, а также распределение ограниченного ресурса (квоты, частоты, участки недр и др.)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┬─────────────┬───────────────┬──────────────────┬───────────┬───────────────────────┬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│4. │     ---     │  Советник -   │15.10.2012, N 271 │26.12.2011 │осуществляет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главный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    │                  │           │организацию 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бухгалтер   │                  │           │бухгалтерского    учета│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lastRenderedPageBreak/>
        <w:t>│   │             │               │                  │           │хозяйственно-финансовой│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│деятельности Инспекции.│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┴─────────────┴───────────────┴──────────────────┴───────────┴───────────────────────┴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│V. Управление государственным имуществом Камчатского края                                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┬─────────────┬───────────────┬──────────────────┬───────────┬───────────────────────┬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│---│     ---     │     ----      │       ----       │   ----    │         ----          │   ----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┴─────────────┴───────────────┴──────────────────┴───────────┴───────────────────────┴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│VI. Осуществление государственных закупок либо выдачу лицензий и разрешений              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┬─────────────┬───────────────┬──────────────────┬───────────┬───────────────────────┬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│5. │     ---     │ 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Главный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    │15.10.2012, N 271 │02.08.2013 │является  ответственным│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специалист -  │                  │           │лицом   по   размещению│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эксперт </w:t>
      </w:r>
      <w:hyperlink r:id="rId6" w:history="1">
        <w:r w:rsidRPr="00D23324">
          <w:rPr>
            <w:rFonts w:ascii="Courier New" w:eastAsiaTheme="minorHAnsi" w:hAnsi="Courier New" w:cs="Courier New"/>
            <w:b w:val="0"/>
            <w:bCs w:val="0"/>
            <w:color w:val="000000" w:themeColor="text1"/>
            <w:sz w:val="14"/>
            <w:szCs w:val="14"/>
          </w:rPr>
          <w:t>&lt;*&gt;</w:t>
        </w:r>
      </w:hyperlink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  │                  │           │заказов   на   поставку│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│товаров   (услуг)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для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│государственных нужд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в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             │                  │           │рамках     </w:t>
      </w:r>
      <w:proofErr w:type="gramStart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Федерального</w:t>
      </w:r>
      <w:proofErr w:type="gramEnd"/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</w:t>
      </w:r>
      <w:hyperlink r:id="rId7" w:history="1">
        <w:r w:rsidRPr="00D23324">
          <w:rPr>
            <w:rFonts w:ascii="Courier New" w:eastAsiaTheme="minorHAnsi" w:hAnsi="Courier New" w:cs="Courier New"/>
            <w:b w:val="0"/>
            <w:bCs w:val="0"/>
            <w:color w:val="000000" w:themeColor="text1"/>
            <w:sz w:val="14"/>
            <w:szCs w:val="14"/>
          </w:rPr>
          <w:t>закона</w:t>
        </w:r>
      </w:hyperlink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  от   21.07.2005│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│N 94-ФЗ  "О  размещении│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│заказов   на   поставки│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│товаров,     выполнение│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│работ,  оказание  услуг│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│для  государственных  и│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              │                  │           │муниципальных нужд.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┴─────────────┴───────────────┴──────────────────┴───────────┴───────────────────────┴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│VII. Хранение и распределение материально-технических ресурсов                           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┬─────────────┬───────────────┬──────────────────┬───────────┬───────────────────────┬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1 │      2      │       3       │        4         │     5     │           6           │    7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├───┼─────────────┼───────────────┼──────────────────┼───────────┼───────────────────────┼──────────┤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---     │    Главный    │15.10.2012, N 271 │02.08.2013 │ведет учет  и  хранение│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│   │             │ специалист -  │                  │           │материальных  ценностей│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│   │             │  эксперт </w:t>
      </w:r>
      <w:hyperlink r:id="rId8" w:history="1">
        <w:r w:rsidRPr="00D23324">
          <w:rPr>
            <w:rFonts w:ascii="Courier New" w:eastAsiaTheme="minorHAnsi" w:hAnsi="Courier New" w:cs="Courier New"/>
            <w:b w:val="0"/>
            <w:bCs w:val="0"/>
            <w:color w:val="000000" w:themeColor="text1"/>
            <w:sz w:val="14"/>
            <w:szCs w:val="14"/>
          </w:rPr>
          <w:t>&lt;*&gt;</w:t>
        </w:r>
      </w:hyperlink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 xml:space="preserve">  │                  │           │Инспекции.             │          │</w:t>
      </w:r>
    </w:p>
    <w:p w:rsidR="00D23324" w:rsidRPr="00D23324" w:rsidRDefault="00D23324" w:rsidP="00D23324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</w:pPr>
      <w:r w:rsidRPr="00D23324">
        <w:rPr>
          <w:rFonts w:ascii="Courier New" w:eastAsiaTheme="minorHAnsi" w:hAnsi="Courier New" w:cs="Courier New"/>
          <w:b w:val="0"/>
          <w:bCs w:val="0"/>
          <w:color w:val="000000" w:themeColor="text1"/>
          <w:sz w:val="14"/>
          <w:szCs w:val="14"/>
        </w:rPr>
        <w:t>└───┴─────────────┴───────────────┴──────────────────┴───────────┴───────────────────────┴──────────┘</w:t>
      </w: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--------------------------------</w:t>
      </w: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23324">
        <w:rPr>
          <w:rFonts w:ascii="Times New Roman" w:hAnsi="Times New Roman" w:cs="Times New Roman"/>
          <w:color w:val="000000" w:themeColor="text1"/>
        </w:rPr>
        <w:t>Примечание: Всего в Перечне содержится 14 должностей.</w:t>
      </w:r>
    </w:p>
    <w:p w:rsidR="00D23324" w:rsidRPr="00D23324" w:rsidRDefault="00D233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2" w:name="P145"/>
      <w:bookmarkEnd w:id="2"/>
      <w:r w:rsidRPr="00D23324">
        <w:rPr>
          <w:rFonts w:ascii="Times New Roman" w:hAnsi="Times New Roman" w:cs="Times New Roman"/>
          <w:color w:val="000000" w:themeColor="text1"/>
        </w:rPr>
        <w:t>&lt;*&gt; Должность содержится одновременно в нескольких разделах Перечня в связи с наличием в должностных обязанностях двух и более коррупционных рисков</w:t>
      </w:r>
      <w:proofErr w:type="gramStart"/>
      <w:r w:rsidRPr="00D23324">
        <w:rPr>
          <w:rFonts w:ascii="Times New Roman" w:hAnsi="Times New Roman" w:cs="Times New Roman"/>
          <w:color w:val="000000" w:themeColor="text1"/>
        </w:rPr>
        <w:t>."</w:t>
      </w:r>
      <w:proofErr w:type="gramEnd"/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23324" w:rsidRPr="00D23324" w:rsidRDefault="00D23324">
      <w:pPr>
        <w:pStyle w:val="ConsPlusNormal"/>
        <w:pBdr>
          <w:top w:val="single" w:sz="6" w:space="0" w:color="auto"/>
        </w:pBdr>
        <w:spacing w:before="100" w:after="100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p w:rsidR="00D23324" w:rsidRPr="00D23324" w:rsidRDefault="00D23324">
      <w:pPr>
        <w:rPr>
          <w:rFonts w:ascii="Times New Roman" w:hAnsi="Times New Roman" w:cs="Times New Roman"/>
          <w:color w:val="000000" w:themeColor="text1"/>
        </w:rPr>
      </w:pPr>
    </w:p>
    <w:sectPr w:rsidR="00D23324" w:rsidRPr="00D23324" w:rsidSect="00D2332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324"/>
    <w:rsid w:val="00130DE6"/>
    <w:rsid w:val="0022363B"/>
    <w:rsid w:val="009B096D"/>
    <w:rsid w:val="009F5E13"/>
    <w:rsid w:val="00D23324"/>
    <w:rsid w:val="00E35102"/>
    <w:rsid w:val="00E4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3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33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33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33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3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33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33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33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E3B1D00B4DB308A6F335DC8097B7A18CD34FF0D48EFE6DBDD7958DE57C2D07DCFA833CCAB09827528EB1h476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E3B1D00B4DB308A6F32BD196FBEBA58BDC19F5DE8FF43BE488CED0B2h775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E3B1D00B4DB308A6F335DC8097B7A18CD34FF0D48EFE6DBDD7958DE57C2D07DCFA833CCAB09827528EB1h476C" TargetMode="External"/><Relationship Id="rId5" Type="http://schemas.openxmlformats.org/officeDocument/2006/relationships/hyperlink" Target="consultantplus://offline/ref=1A3E4E358831D4CB5D9FDA7473957BB6256ABDE845C3FBA761ED8C21C9B111B5A5CBB0947F030831D45845y468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Мария Валерьевна</dc:creator>
  <cp:lastModifiedBy>Луценко Мария Валерьевна</cp:lastModifiedBy>
  <cp:revision>2</cp:revision>
  <dcterms:created xsi:type="dcterms:W3CDTF">2018-04-19T02:58:00Z</dcterms:created>
  <dcterms:modified xsi:type="dcterms:W3CDTF">2018-04-19T03:00:00Z</dcterms:modified>
</cp:coreProperties>
</file>