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1" w:rsidRDefault="00722441" w:rsidP="00722441">
      <w:pPr>
        <w:spacing w:line="360" w:lineRule="auto"/>
        <w:ind w:firstLine="709"/>
        <w:jc w:val="center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 xml:space="preserve">Отчет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о проделанной работе по реализации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Плана мероприятий по противодействию коррупции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в Инспекции на 2016-2018 годы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 </w:t>
      </w:r>
      <w:r>
        <w:rPr>
          <w:sz w:val="28"/>
          <w:szCs w:val="26"/>
          <w:lang w:val="en-US"/>
        </w:rPr>
        <w:t xml:space="preserve">I </w:t>
      </w:r>
      <w:r>
        <w:rPr>
          <w:sz w:val="28"/>
          <w:szCs w:val="26"/>
        </w:rPr>
        <w:t>квартал 2016 года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</w:p>
    <w:tbl>
      <w:tblPr>
        <w:tblW w:w="957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62"/>
        <w:gridCol w:w="1882"/>
        <w:gridCol w:w="3791"/>
      </w:tblGrid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  <w:lang w:val="en-US"/>
              </w:rPr>
              <w:t xml:space="preserve">N </w:t>
            </w:r>
            <w:r>
              <w:rPr>
                <w:rFonts w:cs="Arial Unicode MS"/>
                <w:color w:val="000000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Сроки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Информация об исполнении</w:t>
            </w:r>
          </w:p>
        </w:tc>
      </w:tr>
      <w:tr w:rsidR="00722441" w:rsidTr="00722441">
        <w:trPr>
          <w:jc w:val="center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 Организационные мероприятия по реализации антикоррупционной политики в Инспекции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контроля исполнения решений Совета при Президенте Российской Федерации по противодействию коррупции и его президиума, в части, касающейся деятельности Инспекции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установленные сроки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 итогам заседания Совета при Президенте Российской Федерации по противодействию коррупции, состоявшегося 26 января 2016 года, был утвержден Перечень поручений от 16.02.2016 №Пр-299, контроль исполнения указанных в нем поручений обеспечивается Инспекцией в части, касающейся деятельности Инспекции.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Представление Инспекцией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Плана мероприятий по противодействию коррупции в Инспекции)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Сведения по показателям мониторинга хода реализации мероприятий по противодействию коррупции представлены Инспекцией в главное управление государственной службы Губернатора и Правительства Камчатского края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</w:t>
            </w:r>
            <w:r>
              <w:rPr>
                <w:rFonts w:cs="Arial Unicode MS"/>
                <w:color w:val="000000"/>
              </w:rPr>
              <w:lastRenderedPageBreak/>
              <w:t>Губернатора и Правительства Камчатского края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Необходимости осуществления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Камчатского края,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</w:t>
            </w:r>
            <w:r>
              <w:rPr>
                <w:rFonts w:cs="Arial Unicode MS"/>
                <w:color w:val="000000"/>
              </w:rPr>
              <w:lastRenderedPageBreak/>
              <w:t>2016 года не было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6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Подготовка отчета о ходе реализации Плана мероприятий по противодействию коррупции в Камчатском крае на 2016-2018 годы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Отчет по противодействию коррупции в Инспекции (далее  также – Инспекция) на 2016-2018 годы подготовлен</w:t>
            </w:r>
          </w:p>
        </w:tc>
      </w:tr>
      <w:tr w:rsidR="00722441" w:rsidTr="00722441">
        <w:trPr>
          <w:jc w:val="center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 Выявление и систематизация причин и условий проявления коррупции в деятельности Инспекции, мониторинг коррупционных рисков и их устранение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Систематическое проведение оценок коррупционных рисков, возникающих при реализации Инспекцией 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Инспекции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 проводилось ввиду отсутствия необходимости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антикоррупционного законодательства в Камчатском крае и приведение правовых актов в Инспекции в соответствие с нормативными правовыми актами Камчатского края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Мониторинг антикоррупционного законодательства в Камчатском крае проводится постоянно, правовые акты в Инспекции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2016 года в сфере противодействия коррупции не изменялись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антикоррупционной экспертизы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</w:t>
            </w:r>
            <w:r>
              <w:rPr>
                <w:rFonts w:cs="Arial Unicode MS"/>
                <w:color w:val="000000"/>
              </w:rPr>
              <w:softHyphen/>
              <w:t>дующего устранения таких факторов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не проводилась</w:t>
            </w:r>
          </w:p>
        </w:tc>
      </w:tr>
      <w:tr w:rsidR="00722441" w:rsidTr="00722441">
        <w:trPr>
          <w:trHeight w:val="179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действенного функционирования:</w:t>
            </w:r>
          </w:p>
          <w:p w:rsidR="00722441" w:rsidRDefault="0072244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-межведомственного электронного взаимодействия;</w:t>
            </w:r>
          </w:p>
          <w:p w:rsidR="00722441" w:rsidRDefault="00722441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firstLine="601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Инспекция принимает участие в межведомственном электронном взаимодействии по мере необходимости при осуществлении государственных функций Инспекции;</w:t>
            </w:r>
          </w:p>
          <w:p w:rsidR="00722441" w:rsidRDefault="00722441">
            <w:pPr>
              <w:spacing w:line="274" w:lineRule="exact"/>
              <w:ind w:firstLine="601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Единая система документооборота функционирует</w:t>
            </w:r>
          </w:p>
        </w:tc>
      </w:tr>
      <w:tr w:rsidR="00722441" w:rsidTr="00722441">
        <w:trPr>
          <w:trHeight w:val="1128"/>
          <w:jc w:val="center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hd w:val="clear" w:color="auto" w:fill="FFFFFF"/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 Реализация антикоррупционной политики Инспекцией в социально-экономической сфере, использование государственного имущества, закупок товаров, работ и услуг для обеспечения государственных нужд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внедрения антикоррупционных механизмов при исполнении Инспекцией контрольных (надзорных) функций и полномочий. Внедрение инновационных технологий государственного управления и администрирования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Инспекция обеспечивает неукоснительное соблюдение требований законодательства Российской Федерации и Камчатского края при исполнении Инспекцией коррупционно-опасных функций в пределах установленных полномочий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комплекса мер по противодействию коррупции в сфере строительства в целях выявления и устранения условий, способствующих проявлению коррупции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проводится постоянный мониторинг условий, способствующих проявлению коррупции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Представление доклада в Комиссию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годов, ежегодный доклад - до 25 декабря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</w:t>
            </w:r>
            <w:r>
              <w:rPr>
                <w:rFonts w:cs="Arial Unicode MS"/>
                <w:color w:val="000000"/>
              </w:rPr>
              <w:softHyphen/>
              <w:t>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722441" w:rsidTr="00722441">
        <w:trPr>
          <w:jc w:val="center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 Повышение эффективности механизмов урегулирования конфликтов интересов,</w:t>
            </w:r>
          </w:p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соблюдения государственными гражданскими служащими Инспекции</w:t>
            </w:r>
          </w:p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ограничений, запретов и принципов служебного поведения в связи с исполнением ими </w:t>
            </w:r>
            <w:r>
              <w:rPr>
                <w:rFonts w:cs="Arial Unicode MS"/>
                <w:color w:val="000000"/>
              </w:rPr>
              <w:lastRenderedPageBreak/>
              <w:t>должностных обязанностей, а также ответственности за их нарушение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соответствии с порядком работы комиссий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Заседаний комиссии по соблюдению требований к служебному поведению гражданских служащих и урегулированию конфликта интересов в Инспекции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2016 года не проводилось. </w:t>
            </w:r>
          </w:p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Приказом Инспекции от 04.02.2016 №52 был актуализирован состав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строительного надзора Камчатского края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Инспекции. Обеспечение контроля за своевременностью представления указанных сведений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ежегодно, до 30 апреля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 состоянию на 14 апреля 2016 года все государственные гражданские служащие Инспекции представили сведения о доходах, расходах, об имуществе и обязательствах имущественного характера в отношении себя и членов своей семьи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(при поступлении информации, являющейся основанием для проведения проверки)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Осуществляется постоянный мониторинг выявления случаев несоблюдения лицами, замещающими должности государственной гражданской службы в Инспекции законодательства Российской Федерации по противодействию коррупции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</w:rPr>
              <w:lastRenderedPageBreak/>
              <w:t>4.</w:t>
            </w:r>
            <w:r>
              <w:rPr>
                <w:rFonts w:cs="Arial Unicode MS"/>
                <w:color w:val="000000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контроля исполнения гражданскими служащими Инспекции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Осуществляется постоянный мониторинг выявления случаев неисполнения гражданскими служащими Инспекции обязанности по предварительному уведомлению представителя нанимателя о выполнении иной оплачиваемой работы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</w:rPr>
              <w:t>4.</w:t>
            </w:r>
            <w:r>
              <w:rPr>
                <w:rFonts w:cs="Arial Unicode MS"/>
                <w:color w:val="000000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Уведомлений гражданских служащих о факте обращения в целях склонения к совершению коррупционных правонарушений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2016 года не поступало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</w:rPr>
              <w:t>4.</w:t>
            </w:r>
            <w:r>
              <w:rPr>
                <w:rFonts w:cs="Arial Unicode MS"/>
                <w:color w:val="000000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Анализ случаев возникновения конфликта интересов, одной из сторон которого являются гражданские служащие Инспекции. Осуществление мер по предотвращению и урегулированию конфликта интересов, а также применение к указанным лицам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Случаев возникновения конфликта интересов, одной из сторон которого являются гражданские служащие Инспекции, не возникало. Меры по предотвращению конфликта интересов проводятся постоянно.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</w:rPr>
              <w:t>4.</w:t>
            </w:r>
            <w:r>
              <w:rPr>
                <w:rFonts w:cs="Arial Unicode MS"/>
                <w:color w:val="000000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правового просвещения гражданских служащих Инспекции по противодействию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2016¬2018 годов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Сотрудник, ответственный за работу по профилактике коррупционных и иных правонарушений в Инспекции,  осуществляет своевременное ознакомление гражданских служащих Инспекции с изменениями в законодательстве Российской Федерации о противодействии коррупции путем проведения совещаний, размещения соответствующей информации на официальном сайте исполнительных органов государственной власти Камчатского края в сети «Интернет», на информационных стендах, а также направления информации в письменном виде для ознакомления</w:t>
            </w:r>
          </w:p>
        </w:tc>
      </w:tr>
      <w:tr w:rsidR="00722441" w:rsidTr="00722441">
        <w:trPr>
          <w:jc w:val="center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 Взаимодействие Инспекции с институтами гражданского общества и гражданами,</w:t>
            </w:r>
          </w:p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 также создание эффективной системы обратной связи,</w:t>
            </w:r>
          </w:p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обеспечение доступности информации о деятельности Инспекции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  <w:highlight w:val="yellow"/>
              </w:rPr>
            </w:pPr>
            <w:r>
              <w:rPr>
                <w:rFonts w:cs="Arial Unicode MS"/>
                <w:color w:val="000000"/>
              </w:rPr>
              <w:t>Обращения граждан, относящихся к категории граждан, указанных в ч. 1 ст. 20 Федерального закона от 21.11.2011 N 324-ФЗ "О бесплатной юридической помощи в Российской Федерации", а также ч. 1 ст. 6 Закона Камчатского края от 05.10.2012 N 131 "Об отдельных вопросах оказания бесплатной юридической помощи в Камчатском крае", в адрес Инспекции не поступали</w:t>
            </w:r>
          </w:p>
        </w:tc>
      </w:tr>
      <w:tr w:rsidR="00722441" w:rsidTr="00722441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hd w:val="clear" w:color="auto" w:fill="FFFFFF"/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посредством:</w:t>
            </w:r>
          </w:p>
          <w:p w:rsidR="00722441" w:rsidRDefault="00722441">
            <w:pPr>
              <w:shd w:val="clear" w:color="auto" w:fill="FFFFFF"/>
              <w:tabs>
                <w:tab w:val="left" w:pos="338"/>
              </w:tabs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722441" w:rsidRDefault="00722441">
            <w:pPr>
              <w:shd w:val="clear" w:color="auto" w:fill="FFFFFF"/>
              <w:tabs>
                <w:tab w:val="left" w:pos="338"/>
              </w:tabs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обеспечение функционирования «телефона доверия» по вопросам противодействия коррупции;</w:t>
            </w:r>
          </w:p>
          <w:p w:rsidR="00722441" w:rsidRDefault="00722441">
            <w:pPr>
              <w:shd w:val="clear" w:color="auto" w:fill="FFFFFF"/>
              <w:tabs>
                <w:tab w:val="left" w:pos="338"/>
              </w:tabs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-</w:t>
            </w:r>
            <w:r>
              <w:rPr>
                <w:rFonts w:cs="Arial Unicode MS"/>
                <w:color w:val="000000"/>
              </w:rPr>
              <w:tab/>
              <w:t>обеспечения приема электронных сообщений Инспекцией на официальном сайте исполнительных органов государственной власти Камчатского края;</w:t>
            </w:r>
          </w:p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анализа рассмотрения обращений граждан и организаций о фактах коррупции, поступивших в Инспекцию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lastRenderedPageBreak/>
              <w:t>в течение 2016-2018годов;</w:t>
            </w:r>
          </w:p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22441" w:rsidRDefault="00722441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ежеквартально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Обращений граждан граждан и представителей организаций по вопросам противодействия коррупции в Инспекцию в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>
              <w:rPr>
                <w:rFonts w:cs="Arial Unicode MS"/>
                <w:color w:val="000000"/>
              </w:rPr>
              <w:t xml:space="preserve"> квартале 2016 года не поступали.  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722441" w:rsidTr="007224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</w:rPr>
              <w:lastRenderedPageBreak/>
              <w:t>5.</w:t>
            </w:r>
            <w:r>
              <w:rPr>
                <w:rFonts w:cs="Arial Unicode MS"/>
                <w:color w:val="000000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>ставленных сведений о доходах, расходах, об имуществе и обязательствах имущественного характера гражданскими служащими Инспекции, а также о фактах коррупционных проявлений в Инспекции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59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>ставленных сведений о доходах, расходах, об имуществе и обязательствах имущественного характера гражданскими служащими Инспекции, а также о фактах коррупционных проявлений в Инспекции осуществляется ежедневно</w:t>
            </w:r>
          </w:p>
        </w:tc>
      </w:tr>
    </w:tbl>
    <w:p w:rsidR="00722441" w:rsidRDefault="00722441" w:rsidP="00722441">
      <w:pPr>
        <w:rPr>
          <w:sz w:val="28"/>
          <w:szCs w:val="28"/>
        </w:rPr>
      </w:pPr>
    </w:p>
    <w:p w:rsidR="00722441" w:rsidRDefault="00722441" w:rsidP="00722441">
      <w:pPr>
        <w:rPr>
          <w:sz w:val="28"/>
          <w:szCs w:val="28"/>
        </w:rPr>
      </w:pPr>
    </w:p>
    <w:p w:rsidR="009B73B5" w:rsidRDefault="00D80D5C"/>
    <w:sectPr w:rsidR="009B73B5" w:rsidSect="00722441">
      <w:footerReference w:type="default" r:id="rId7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5C" w:rsidRDefault="00D80D5C" w:rsidP="00722441">
      <w:r>
        <w:separator/>
      </w:r>
    </w:p>
  </w:endnote>
  <w:endnote w:type="continuationSeparator" w:id="0">
    <w:p w:rsidR="00D80D5C" w:rsidRDefault="00D80D5C" w:rsidP="007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6352"/>
      <w:docPartObj>
        <w:docPartGallery w:val="Page Numbers (Bottom of Page)"/>
        <w:docPartUnique/>
      </w:docPartObj>
    </w:sdtPr>
    <w:sdtEndPr/>
    <w:sdtContent>
      <w:p w:rsidR="00722441" w:rsidRDefault="007224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C3">
          <w:rPr>
            <w:noProof/>
          </w:rPr>
          <w:t>2</w:t>
        </w:r>
        <w:r>
          <w:fldChar w:fldCharType="end"/>
        </w:r>
      </w:p>
    </w:sdtContent>
  </w:sdt>
  <w:p w:rsidR="00722441" w:rsidRDefault="0072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5C" w:rsidRDefault="00D80D5C" w:rsidP="00722441">
      <w:r>
        <w:separator/>
      </w:r>
    </w:p>
  </w:footnote>
  <w:footnote w:type="continuationSeparator" w:id="0">
    <w:p w:rsidR="00D80D5C" w:rsidRDefault="00D80D5C" w:rsidP="0072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4"/>
    <w:rsid w:val="000014C3"/>
    <w:rsid w:val="00130DE6"/>
    <w:rsid w:val="00216513"/>
    <w:rsid w:val="0022363B"/>
    <w:rsid w:val="005A18C4"/>
    <w:rsid w:val="00722441"/>
    <w:rsid w:val="009B096D"/>
    <w:rsid w:val="009F5E13"/>
    <w:rsid w:val="00D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2</cp:revision>
  <cp:lastPrinted>2016-04-14T22:26:00Z</cp:lastPrinted>
  <dcterms:created xsi:type="dcterms:W3CDTF">2016-04-17T22:44:00Z</dcterms:created>
  <dcterms:modified xsi:type="dcterms:W3CDTF">2016-04-17T22:44:00Z</dcterms:modified>
</cp:coreProperties>
</file>