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DB" w:rsidRDefault="00FC74DB"/>
    <w:p w:rsidR="00FC74DB" w:rsidRDefault="0031202C">
      <w:pPr>
        <w:jc w:val="center"/>
      </w:pPr>
      <w:r>
        <w:t xml:space="preserve">Уведомление о проведении публичных консультаций в рамках анализа </w:t>
      </w:r>
    </w:p>
    <w:p w:rsidR="00FC74DB" w:rsidRDefault="0031202C">
      <w:pPr>
        <w:jc w:val="center"/>
      </w:pPr>
      <w:r>
        <w:t>проекта нормативного правового акта на соответствие его антимонопольному законодательству</w:t>
      </w:r>
    </w:p>
    <w:p w:rsidR="00FC74DB" w:rsidRDefault="0031202C">
      <w:pPr>
        <w:tabs>
          <w:tab w:val="left" w:pos="567"/>
        </w:tabs>
        <w:jc w:val="both"/>
      </w:pPr>
      <w:r>
        <w:tab/>
        <w:t xml:space="preserve">Настоящим Инспекция государственного строительного надзора Камчатского края </w:t>
      </w:r>
      <w:r>
        <w:t xml:space="preserve">уведомляет о проведении публичных консультаций </w:t>
      </w:r>
    </w:p>
    <w:p w:rsidR="00FC74DB" w:rsidRPr="0031202C" w:rsidRDefault="0031202C">
      <w:pPr>
        <w:spacing w:before="108" w:after="108"/>
        <w:jc w:val="both"/>
        <w:outlineLvl w:val="0"/>
      </w:pPr>
      <w:r w:rsidRPr="0031202C">
        <w:t>Проекта постановления Правительства Камчатского края «О внесении изменений в постановление Правительства Камчатского края от</w:t>
      </w:r>
      <w:r w:rsidRPr="0031202C">
        <w:t xml:space="preserve"> 10.01.2012 № 5-П</w:t>
      </w:r>
      <w:r w:rsidRPr="0031202C">
        <w:t xml:space="preserve"> «</w:t>
      </w:r>
      <w:r w:rsidRPr="0031202C">
        <w:t>Об утверждении Перечня сведений и документов, необходимых для осу</w:t>
      </w:r>
      <w:r w:rsidRPr="0031202C">
        <w:t>ществления контроля и надзора в области долевого строительства многоквартирных домов и (или) иных объектов недвижимости на территории Камчатского края</w:t>
      </w:r>
      <w:r w:rsidRPr="0031202C">
        <w:t>»</w:t>
      </w:r>
    </w:p>
    <w:p w:rsidR="00FC74DB" w:rsidRPr="0031202C" w:rsidRDefault="0031202C">
      <w:pPr>
        <w:jc w:val="both"/>
      </w:pPr>
      <w:r w:rsidRPr="0031202C">
        <w:t>В рамках публичных консультаций все заинтересованные лица могут направить свои предложения и замечания п</w:t>
      </w:r>
      <w:r w:rsidRPr="0031202C">
        <w:t>о данному нормативному правовому акту.</w:t>
      </w:r>
    </w:p>
    <w:p w:rsidR="00FC74DB" w:rsidRPr="0031202C" w:rsidRDefault="0031202C">
      <w:pPr>
        <w:jc w:val="both"/>
      </w:pPr>
      <w:r w:rsidRPr="0031202C">
        <w:t>Предложения и замечания принимаются по адресу: пл. им. В.И. Ленина, д. 1, г. Петропавловск-Камчатский: пр-т Карла Маркса, д. 5,</w:t>
      </w:r>
      <w:r w:rsidRPr="0031202C">
        <w:t xml:space="preserve"> </w:t>
      </w:r>
      <w:proofErr w:type="spellStart"/>
      <w:r w:rsidRPr="0031202C">
        <w:t>каб</w:t>
      </w:r>
      <w:proofErr w:type="spellEnd"/>
      <w:r w:rsidRPr="0031202C">
        <w:t>. №</w:t>
      </w:r>
      <w:r w:rsidRPr="0031202C">
        <w:t xml:space="preserve"> 311, а также по адресу электронной почты: </w:t>
      </w:r>
      <w:hyperlink r:id="rId5" w:history="1">
        <w:r w:rsidRPr="0031202C">
          <w:rPr>
            <w:rStyle w:val="aff3"/>
            <w:color w:val="000000"/>
          </w:rPr>
          <w:t>stroynadzor@kamgov.ru</w:t>
        </w:r>
      </w:hyperlink>
      <w:r w:rsidRPr="0031202C">
        <w:rPr>
          <w:rStyle w:val="aff3"/>
          <w:color w:val="000000"/>
        </w:rPr>
        <w:t>,</w:t>
      </w:r>
      <w:r w:rsidRPr="0031202C">
        <w:t xml:space="preserve"> и должны содержать следующие сведения об участнике публичных консультаций: Ф.И.О, наименование организации, почтовый адрес (адрес электронной почты). </w:t>
      </w:r>
    </w:p>
    <w:p w:rsidR="00FC74DB" w:rsidRPr="0031202C" w:rsidRDefault="00FC74DB">
      <w:pPr>
        <w:jc w:val="both"/>
      </w:pPr>
    </w:p>
    <w:p w:rsidR="0031202C" w:rsidRDefault="0031202C">
      <w:pPr>
        <w:jc w:val="both"/>
      </w:pPr>
      <w:r w:rsidRPr="0031202C">
        <w:t>Сроки приема предложений и замечаний: с 14.04.2025 по 21.04.2025.</w:t>
      </w:r>
    </w:p>
    <w:p w:rsidR="00FC74DB" w:rsidRPr="0031202C" w:rsidRDefault="0031202C">
      <w:pPr>
        <w:jc w:val="both"/>
      </w:pPr>
      <w:r w:rsidRPr="0031202C">
        <w:t>Место размещ</w:t>
      </w:r>
      <w:r w:rsidRPr="0031202C">
        <w:t xml:space="preserve">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Pr="0031202C">
        <w:rPr>
          <w:shd w:val="clear" w:color="auto" w:fill="F2F2F2" w:themeFill="background1" w:themeFillShade="F2"/>
        </w:rPr>
        <w:t>https://</w:t>
      </w:r>
      <w:r w:rsidRPr="0031202C">
        <w:t xml:space="preserve"> </w:t>
      </w:r>
      <w:hyperlink r:id="rId6" w:history="1">
        <w:r w:rsidRPr="0031202C">
          <w:rPr>
            <w:rStyle w:val="aff3"/>
            <w:shd w:val="clear" w:color="auto" w:fill="F2F2F2" w:themeFill="background1" w:themeFillShade="F2"/>
          </w:rPr>
          <w:t>https://www.kamgov.ru/instroy/current_a</w:t>
        </w:r>
        <w:r w:rsidRPr="0031202C">
          <w:rPr>
            <w:rStyle w:val="aff3"/>
            <w:shd w:val="clear" w:color="auto" w:fill="F2F2F2" w:themeFill="background1" w:themeFillShade="F2"/>
          </w:rPr>
          <w:t>c</w:t>
        </w:r>
        <w:r w:rsidRPr="0031202C">
          <w:rPr>
            <w:rStyle w:val="aff3"/>
            <w:shd w:val="clear" w:color="auto" w:fill="F2F2F2" w:themeFill="background1" w:themeFillShade="F2"/>
          </w:rPr>
          <w:t>tivities/antimonopolnyj-komplaens/antimonopolnyj-komplaens-uvedomlenija</w:t>
        </w:r>
      </w:hyperlink>
      <w:r w:rsidRPr="0031202C">
        <w:rPr>
          <w:shd w:val="clear" w:color="auto" w:fill="F2F2F2" w:themeFill="background1" w:themeFillShade="F2"/>
        </w:rPr>
        <w:t xml:space="preserve"> </w:t>
      </w:r>
    </w:p>
    <w:p w:rsidR="00FC74DB" w:rsidRPr="0031202C" w:rsidRDefault="0031202C">
      <w:pPr>
        <w:jc w:val="both"/>
      </w:pPr>
      <w:r w:rsidRPr="0031202C">
        <w:t>Все поступившие предложения и замечания будут рассмотрены до 21.04.2025.</w:t>
      </w:r>
    </w:p>
    <w:p w:rsidR="00FC74DB" w:rsidRPr="0031202C" w:rsidRDefault="0031202C">
      <w:pPr>
        <w:jc w:val="both"/>
      </w:pPr>
      <w:r w:rsidRPr="0031202C">
        <w:t>К уведомлению прилагаются:</w:t>
      </w:r>
    </w:p>
    <w:p w:rsidR="00FC74DB" w:rsidRPr="0031202C" w:rsidRDefault="0031202C">
      <w:pPr>
        <w:jc w:val="both"/>
      </w:pPr>
      <w:r w:rsidRPr="0031202C">
        <w:t>1. Анкета для участников пуб</w:t>
      </w:r>
      <w:r w:rsidRPr="0031202C">
        <w:t>личных консультаций (Форма № 3).</w:t>
      </w:r>
    </w:p>
    <w:p w:rsidR="00FC74DB" w:rsidRPr="0031202C" w:rsidRDefault="0031202C">
      <w:pPr>
        <w:spacing w:before="108" w:after="108"/>
        <w:jc w:val="both"/>
        <w:outlineLvl w:val="0"/>
      </w:pPr>
      <w:r w:rsidRPr="0031202C">
        <w:t>2. Проект постановления Правительства Камчатского края «О внесении изменений в постановление Правительства Камчатского края от 04.04.2023 № 193-П «Об утверждении Положения об Инспекции государственного строительного надзора</w:t>
      </w:r>
      <w:r w:rsidRPr="0031202C">
        <w:t xml:space="preserve"> Камчатского края»</w:t>
      </w:r>
    </w:p>
    <w:p w:rsidR="00FC74DB" w:rsidRPr="0031202C" w:rsidRDefault="0031202C">
      <w:pPr>
        <w:jc w:val="both"/>
      </w:pPr>
      <w:r w:rsidRPr="0031202C">
        <w:t>Контактные лица</w:t>
      </w:r>
    </w:p>
    <w:p w:rsidR="0031202C" w:rsidRDefault="0031202C">
      <w:pPr>
        <w:jc w:val="both"/>
      </w:pPr>
      <w:r w:rsidRPr="0031202C">
        <w:t>Начальник отдела по правовой и аналитической деятельности Балаганская Ирина Владимировна</w:t>
      </w:r>
    </w:p>
    <w:p w:rsidR="00FC74DB" w:rsidRPr="0031202C" w:rsidRDefault="0031202C">
      <w:pPr>
        <w:jc w:val="both"/>
      </w:pPr>
      <w:r>
        <w:t xml:space="preserve">тел. </w:t>
      </w:r>
      <w:r w:rsidRPr="0031202C">
        <w:t>+7(4152)21-53-01, доб. 4131</w:t>
      </w:r>
    </w:p>
    <w:p w:rsidR="00FC74DB" w:rsidRDefault="0031202C">
      <w:pPr>
        <w:jc w:val="both"/>
      </w:pPr>
      <w:r w:rsidRPr="0031202C">
        <w:t>с 09-00 до 16-00 по рабочим дням.</w:t>
      </w:r>
    </w:p>
    <w:p w:rsidR="00FC74DB" w:rsidRDefault="00FC74DB">
      <w:pPr>
        <w:jc w:val="right"/>
        <w:rPr>
          <w:b/>
        </w:rPr>
      </w:pPr>
    </w:p>
    <w:p w:rsidR="00FC74DB" w:rsidRDefault="0031202C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FC74DB" w:rsidRDefault="0031202C">
      <w:pPr>
        <w:jc w:val="right"/>
        <w:rPr>
          <w:b/>
        </w:rPr>
      </w:pPr>
      <w:r>
        <w:rPr>
          <w:b/>
        </w:rPr>
        <w:lastRenderedPageBreak/>
        <w:t>Форма № 3</w:t>
      </w:r>
    </w:p>
    <w:p w:rsidR="00FC74DB" w:rsidRDefault="0031202C">
      <w:pPr>
        <w:jc w:val="center"/>
      </w:pPr>
      <w:r>
        <w:t>Анкета для участников публичных консультаций</w:t>
      </w:r>
    </w:p>
    <w:p w:rsidR="00FC74DB" w:rsidRDefault="00FC74DB">
      <w:pPr>
        <w:jc w:val="center"/>
      </w:pPr>
    </w:p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FC74DB">
        <w:tc>
          <w:tcPr>
            <w:tcW w:w="9345" w:type="dxa"/>
            <w:gridSpan w:val="2"/>
          </w:tcPr>
          <w:p w:rsidR="00FC74DB" w:rsidRDefault="0031202C">
            <w:pPr>
              <w:jc w:val="center"/>
            </w:pPr>
            <w:r>
              <w:t xml:space="preserve">По </w:t>
            </w:r>
            <w:r>
              <w:t>возможности, укажите:</w:t>
            </w: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Наименование организации:</w:t>
            </w:r>
          </w:p>
        </w:tc>
        <w:tc>
          <w:tcPr>
            <w:tcW w:w="4673" w:type="dxa"/>
          </w:tcPr>
          <w:p w:rsidR="00FC74DB" w:rsidRDefault="00FC74DB">
            <w:pPr>
              <w:jc w:val="center"/>
            </w:pP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Сферу деятельности организации:</w:t>
            </w:r>
          </w:p>
        </w:tc>
        <w:tc>
          <w:tcPr>
            <w:tcW w:w="4673" w:type="dxa"/>
          </w:tcPr>
          <w:p w:rsidR="00FC74DB" w:rsidRDefault="00FC74DB">
            <w:pPr>
              <w:jc w:val="center"/>
            </w:pP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Ф.И.О контактного лица:</w:t>
            </w:r>
          </w:p>
        </w:tc>
        <w:tc>
          <w:tcPr>
            <w:tcW w:w="4673" w:type="dxa"/>
          </w:tcPr>
          <w:p w:rsidR="00FC74DB" w:rsidRDefault="00FC74DB">
            <w:pPr>
              <w:jc w:val="center"/>
            </w:pP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Номер телефон:</w:t>
            </w:r>
          </w:p>
        </w:tc>
        <w:tc>
          <w:tcPr>
            <w:tcW w:w="4673" w:type="dxa"/>
          </w:tcPr>
          <w:p w:rsidR="00FC74DB" w:rsidRDefault="00FC74DB">
            <w:pPr>
              <w:jc w:val="center"/>
            </w:pP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Адрес электронной почты:</w:t>
            </w:r>
          </w:p>
        </w:tc>
        <w:tc>
          <w:tcPr>
            <w:tcW w:w="4673" w:type="dxa"/>
          </w:tcPr>
          <w:p w:rsidR="00FC74DB" w:rsidRDefault="00FC74DB">
            <w:pPr>
              <w:jc w:val="center"/>
            </w:pPr>
          </w:p>
        </w:tc>
      </w:tr>
    </w:tbl>
    <w:p w:rsidR="00FC74DB" w:rsidRDefault="00FC74DB">
      <w:pPr>
        <w:jc w:val="center"/>
      </w:pPr>
    </w:p>
    <w:p w:rsidR="00FC74DB" w:rsidRDefault="0031202C">
      <w:pPr>
        <w:jc w:val="center"/>
      </w:pPr>
      <w:r>
        <w:t>Общие сведения о нормативном правовом акте</w:t>
      </w:r>
    </w:p>
    <w:p w:rsidR="00FC74DB" w:rsidRDefault="00FC74DB">
      <w:pPr>
        <w:jc w:val="both"/>
      </w:pPr>
    </w:p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764"/>
      </w:tblGrid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>Сфера государственного регулирования:</w:t>
            </w:r>
          </w:p>
        </w:tc>
        <w:tc>
          <w:tcPr>
            <w:tcW w:w="4764" w:type="dxa"/>
          </w:tcPr>
          <w:p w:rsidR="00FC74DB" w:rsidRDefault="00FC74DB">
            <w:pPr>
              <w:jc w:val="both"/>
            </w:pPr>
          </w:p>
          <w:p w:rsidR="00FC74DB" w:rsidRDefault="00FC74DB">
            <w:pPr>
              <w:jc w:val="both"/>
            </w:pPr>
          </w:p>
          <w:p w:rsidR="00FC74DB" w:rsidRDefault="00FC74DB">
            <w:pPr>
              <w:jc w:val="both"/>
            </w:pPr>
          </w:p>
          <w:p w:rsidR="00FC74DB" w:rsidRDefault="00FC74DB">
            <w:pPr>
              <w:jc w:val="both"/>
            </w:pPr>
          </w:p>
        </w:tc>
      </w:tr>
      <w:tr w:rsidR="00FC74DB">
        <w:tc>
          <w:tcPr>
            <w:tcW w:w="4672" w:type="dxa"/>
          </w:tcPr>
          <w:p w:rsidR="00FC74DB" w:rsidRDefault="0031202C">
            <w:pPr>
              <w:jc w:val="both"/>
            </w:pPr>
            <w:r>
              <w:t xml:space="preserve">Вид и </w:t>
            </w:r>
            <w:r>
              <w:t>наименование:</w:t>
            </w:r>
          </w:p>
        </w:tc>
        <w:tc>
          <w:tcPr>
            <w:tcW w:w="4764" w:type="dxa"/>
          </w:tcPr>
          <w:p w:rsidR="00FC74DB" w:rsidRDefault="00FC74DB">
            <w:pPr>
              <w:jc w:val="both"/>
            </w:pPr>
          </w:p>
        </w:tc>
      </w:tr>
    </w:tbl>
    <w:p w:rsidR="00FC74DB" w:rsidRDefault="00FC74DB"/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9493"/>
      </w:tblGrid>
      <w:tr w:rsidR="00FC74DB">
        <w:tc>
          <w:tcPr>
            <w:tcW w:w="9493" w:type="dxa"/>
          </w:tcPr>
          <w:p w:rsidR="00FC74DB" w:rsidRDefault="0031202C">
            <w:pPr>
              <w:tabs>
                <w:tab w:val="left" w:pos="2940"/>
              </w:tabs>
              <w:jc w:val="center"/>
            </w:pPr>
            <w: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FC74DB">
        <w:tc>
          <w:tcPr>
            <w:tcW w:w="9493" w:type="dxa"/>
          </w:tcPr>
          <w:p w:rsidR="00FC74DB" w:rsidRDefault="00FC74DB">
            <w:pPr>
              <w:tabs>
                <w:tab w:val="left" w:pos="2940"/>
              </w:tabs>
              <w:jc w:val="center"/>
            </w:pPr>
          </w:p>
        </w:tc>
      </w:tr>
      <w:tr w:rsidR="00FC74DB">
        <w:tc>
          <w:tcPr>
            <w:tcW w:w="9493" w:type="dxa"/>
          </w:tcPr>
          <w:p w:rsidR="00FC74DB" w:rsidRDefault="0031202C">
            <w:pPr>
              <w:tabs>
                <w:tab w:val="left" w:pos="2940"/>
              </w:tabs>
              <w:jc w:val="center"/>
              <w:rPr>
                <w:sz w:val="28"/>
              </w:rPr>
            </w:pPr>
            <w:r>
              <w:t>Предложения и замечания по (проекту) нормативного правового акта</w:t>
            </w:r>
          </w:p>
        </w:tc>
      </w:tr>
      <w:tr w:rsidR="00FC74DB">
        <w:tc>
          <w:tcPr>
            <w:tcW w:w="9493" w:type="dxa"/>
          </w:tcPr>
          <w:p w:rsidR="00FC74DB" w:rsidRDefault="00FC74DB">
            <w:pPr>
              <w:tabs>
                <w:tab w:val="left" w:pos="2940"/>
              </w:tabs>
              <w:jc w:val="center"/>
              <w:rPr>
                <w:sz w:val="28"/>
              </w:rPr>
            </w:pPr>
          </w:p>
        </w:tc>
      </w:tr>
    </w:tbl>
    <w:p w:rsidR="00FC74DB" w:rsidRDefault="00FC74DB">
      <w:pPr>
        <w:ind w:firstLine="709"/>
        <w:jc w:val="right"/>
        <w:rPr>
          <w:sz w:val="28"/>
        </w:rPr>
      </w:pPr>
    </w:p>
    <w:p w:rsidR="00FC74DB" w:rsidRDefault="0031202C">
      <w:pPr>
        <w:spacing w:line="360" w:lineRule="auto"/>
        <w:jc w:val="center"/>
        <w:rPr>
          <w:sz w:val="28"/>
        </w:rPr>
      </w:pPr>
      <w:r>
        <w:rPr>
          <w:sz w:val="28"/>
        </w:rPr>
        <w:br w:type="page"/>
      </w:r>
    </w:p>
    <w:p w:rsidR="0031202C" w:rsidRPr="00AD1C5B" w:rsidRDefault="0031202C" w:rsidP="0031202C">
      <w:pPr>
        <w:spacing w:line="276" w:lineRule="auto"/>
        <w:rPr>
          <w:sz w:val="28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C5B">
        <w:rPr>
          <w:noProof/>
          <w:sz w:val="32"/>
        </w:rPr>
        <w:drawing>
          <wp:anchor distT="0" distB="0" distL="114300" distR="114300" simplePos="0" relativeHeight="251660288" behindDoc="1" locked="0" layoutInCell="1" allowOverlap="1" wp14:anchorId="5EA0DE76" wp14:editId="5C8332F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02C" w:rsidRPr="00AD1C5B" w:rsidRDefault="0031202C" w:rsidP="0031202C">
      <w:pPr>
        <w:spacing w:line="360" w:lineRule="auto"/>
        <w:jc w:val="center"/>
        <w:rPr>
          <w:sz w:val="32"/>
        </w:rPr>
      </w:pPr>
    </w:p>
    <w:p w:rsidR="0031202C" w:rsidRPr="00AD1C5B" w:rsidRDefault="0031202C" w:rsidP="0031202C">
      <w:pPr>
        <w:jc w:val="center"/>
        <w:rPr>
          <w:b/>
          <w:sz w:val="32"/>
        </w:rPr>
      </w:pPr>
    </w:p>
    <w:p w:rsidR="0031202C" w:rsidRPr="00AD1C5B" w:rsidRDefault="0031202C" w:rsidP="0031202C">
      <w:pPr>
        <w:rPr>
          <w:b/>
          <w:sz w:val="32"/>
        </w:rPr>
      </w:pPr>
    </w:p>
    <w:p w:rsidR="0031202C" w:rsidRPr="00AD1C5B" w:rsidRDefault="0031202C" w:rsidP="0031202C">
      <w:pPr>
        <w:jc w:val="center"/>
        <w:rPr>
          <w:b/>
          <w:sz w:val="32"/>
        </w:rPr>
      </w:pPr>
      <w:r w:rsidRPr="00AD1C5B">
        <w:rPr>
          <w:b/>
          <w:sz w:val="32"/>
        </w:rPr>
        <w:t>П О С Т А Н О В Л Е Н И Е</w:t>
      </w:r>
    </w:p>
    <w:p w:rsidR="0031202C" w:rsidRPr="00AD1C5B" w:rsidRDefault="0031202C" w:rsidP="0031202C">
      <w:pPr>
        <w:jc w:val="center"/>
        <w:rPr>
          <w:b/>
          <w:sz w:val="28"/>
        </w:rPr>
      </w:pPr>
    </w:p>
    <w:p w:rsidR="0031202C" w:rsidRPr="00AD1C5B" w:rsidRDefault="0031202C" w:rsidP="0031202C">
      <w:pPr>
        <w:jc w:val="center"/>
        <w:rPr>
          <w:b/>
          <w:sz w:val="28"/>
        </w:rPr>
      </w:pPr>
      <w:r w:rsidRPr="00AD1C5B">
        <w:rPr>
          <w:b/>
          <w:sz w:val="28"/>
        </w:rPr>
        <w:t>ПРАВИТЕЛЬСТВА</w:t>
      </w:r>
    </w:p>
    <w:p w:rsidR="0031202C" w:rsidRPr="00AD1C5B" w:rsidRDefault="0031202C" w:rsidP="0031202C">
      <w:pPr>
        <w:jc w:val="center"/>
        <w:rPr>
          <w:b/>
          <w:sz w:val="28"/>
        </w:rPr>
      </w:pPr>
      <w:r w:rsidRPr="00AD1C5B">
        <w:rPr>
          <w:b/>
          <w:sz w:val="28"/>
        </w:rPr>
        <w:t>КАМЧАТСКОГО КРАЯ</w:t>
      </w:r>
    </w:p>
    <w:p w:rsidR="0031202C" w:rsidRPr="00AD1C5B" w:rsidRDefault="0031202C" w:rsidP="0031202C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31202C" w:rsidRPr="00AD1C5B" w:rsidTr="003728EE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ind w:left="142" w:hanging="142"/>
            </w:pPr>
            <w:bookmarkStart w:id="0" w:name="REGNUMDATESTAMP"/>
            <w:r w:rsidRPr="00AD1C5B">
              <w:rPr>
                <w:color w:val="FFFFFF"/>
              </w:rPr>
              <w:t>[Дата регистрации] № [Номер</w:t>
            </w:r>
            <w:r w:rsidRPr="00AD1C5B">
              <w:rPr>
                <w:color w:val="FFFFFF"/>
                <w:sz w:val="20"/>
              </w:rPr>
              <w:t xml:space="preserve"> документа</w:t>
            </w:r>
            <w:r w:rsidRPr="00AD1C5B">
              <w:rPr>
                <w:color w:val="FFFFFF"/>
              </w:rPr>
              <w:t>]</w:t>
            </w:r>
            <w:bookmarkEnd w:id="0"/>
          </w:p>
        </w:tc>
      </w:tr>
      <w:tr w:rsidR="0031202C" w:rsidRPr="00AD1C5B" w:rsidTr="003728EE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jc w:val="center"/>
              <w:rPr>
                <w:u w:val="single"/>
              </w:rPr>
            </w:pPr>
            <w:r w:rsidRPr="00AD1C5B">
              <w:t>г. Петропавловск-Камчатский</w:t>
            </w:r>
          </w:p>
        </w:tc>
      </w:tr>
      <w:tr w:rsidR="0031202C" w:rsidRPr="00AD1C5B" w:rsidTr="003728EE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jc w:val="both"/>
              <w:rPr>
                <w:sz w:val="20"/>
              </w:rPr>
            </w:pPr>
          </w:p>
        </w:tc>
      </w:tr>
    </w:tbl>
    <w:p w:rsidR="0031202C" w:rsidRPr="00FA7A5B" w:rsidRDefault="0031202C" w:rsidP="0031202C">
      <w:pPr>
        <w:ind w:firstLine="709"/>
        <w:jc w:val="both"/>
      </w:pPr>
    </w:p>
    <w:tbl>
      <w:tblPr>
        <w:tblStyle w:val="afff3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31202C" w:rsidRPr="00AD1C5B" w:rsidTr="003728E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AD1C5B" w:rsidRDefault="0031202C" w:rsidP="003728EE">
            <w:pPr>
              <w:spacing w:before="120" w:after="120"/>
              <w:ind w:right="120" w:firstLine="30"/>
              <w:jc w:val="center"/>
              <w:rPr>
                <w:b/>
                <w:sz w:val="28"/>
              </w:rPr>
            </w:pPr>
            <w:r w:rsidRPr="00AD1C5B">
              <w:rPr>
                <w:b/>
                <w:sz w:val="28"/>
              </w:rPr>
              <w:t>О внесении изменений в приложение к постановлению Правительства Камчатского края от 10.01.2012 № 5-П «</w:t>
            </w:r>
            <w:r w:rsidRPr="00AD1C5B">
              <w:rPr>
                <w:b/>
                <w:sz w:val="28"/>
                <w:highlight w:val="white"/>
              </w:rPr>
              <w:t>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Камчатского края</w:t>
            </w:r>
            <w:r w:rsidRPr="00AD1C5B">
              <w:rPr>
                <w:b/>
                <w:sz w:val="28"/>
              </w:rPr>
              <w:t>»</w:t>
            </w:r>
          </w:p>
        </w:tc>
      </w:tr>
    </w:tbl>
    <w:p w:rsidR="0031202C" w:rsidRPr="00AD1C5B" w:rsidRDefault="0031202C" w:rsidP="0031202C">
      <w:pPr>
        <w:ind w:firstLine="709"/>
        <w:jc w:val="both"/>
        <w:rPr>
          <w:sz w:val="28"/>
        </w:rPr>
      </w:pPr>
    </w:p>
    <w:p w:rsidR="0031202C" w:rsidRPr="00AD1C5B" w:rsidRDefault="0031202C" w:rsidP="0031202C">
      <w:pPr>
        <w:ind w:firstLine="709"/>
        <w:jc w:val="both"/>
        <w:rPr>
          <w:sz w:val="28"/>
        </w:rPr>
      </w:pPr>
      <w:r w:rsidRPr="00AD1C5B">
        <w:rPr>
          <w:sz w:val="28"/>
        </w:rPr>
        <w:t>ПРАВИТЕЛЬСТВО ПОСТАНОВЛЯЕТ:</w:t>
      </w:r>
    </w:p>
    <w:p w:rsidR="0031202C" w:rsidRPr="00AD1C5B" w:rsidRDefault="0031202C" w:rsidP="0031202C">
      <w:pPr>
        <w:ind w:firstLine="709"/>
        <w:jc w:val="center"/>
        <w:rPr>
          <w:sz w:val="28"/>
        </w:rPr>
      </w:pPr>
    </w:p>
    <w:p w:rsidR="0031202C" w:rsidRPr="00FA7A5B" w:rsidRDefault="0031202C" w:rsidP="0031202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auto"/>
          <w:sz w:val="32"/>
          <w:highlight w:val="white"/>
        </w:rPr>
      </w:pPr>
      <w:r w:rsidRPr="008D4B6A">
        <w:rPr>
          <w:color w:val="auto"/>
          <w:sz w:val="28"/>
        </w:rPr>
        <w:t>Внести в постановлени</w:t>
      </w:r>
      <w:r>
        <w:rPr>
          <w:color w:val="auto"/>
          <w:sz w:val="28"/>
        </w:rPr>
        <w:t>е</w:t>
      </w:r>
      <w:r w:rsidRPr="008D4B6A">
        <w:rPr>
          <w:color w:val="auto"/>
          <w:sz w:val="28"/>
        </w:rPr>
        <w:t xml:space="preserve"> Правительства Камчатского края от 10.01.2012 № 5-П «</w:t>
      </w:r>
      <w:r w:rsidRPr="008D4B6A">
        <w:rPr>
          <w:color w:val="auto"/>
          <w:sz w:val="28"/>
          <w:highlight w:val="white"/>
        </w:rPr>
        <w:t>Об утверждении Перечня сведений и документов, необходимых для осуществления контроля и надзора в области долевого строительства многоквартирных домов и (или) иных объектов недвижимости на территории Камчатского края»</w:t>
      </w:r>
      <w:r w:rsidRPr="008D4B6A">
        <w:rPr>
          <w:color w:val="auto"/>
          <w:sz w:val="28"/>
        </w:rPr>
        <w:t xml:space="preserve"> </w:t>
      </w:r>
      <w:r>
        <w:rPr>
          <w:color w:val="auto"/>
          <w:sz w:val="28"/>
        </w:rPr>
        <w:t>следующие изменения</w:t>
      </w:r>
      <w:r w:rsidRPr="00FA7A5B">
        <w:rPr>
          <w:color w:val="auto"/>
          <w:sz w:val="28"/>
        </w:rPr>
        <w:t>:</w:t>
      </w:r>
    </w:p>
    <w:p w:rsidR="0031202C" w:rsidRDefault="0031202C" w:rsidP="0031202C">
      <w:pPr>
        <w:tabs>
          <w:tab w:val="left" w:pos="993"/>
        </w:tabs>
        <w:ind w:left="709"/>
        <w:jc w:val="both"/>
        <w:rPr>
          <w:color w:val="auto"/>
          <w:sz w:val="28"/>
        </w:rPr>
      </w:pPr>
      <w:r>
        <w:rPr>
          <w:color w:val="auto"/>
          <w:sz w:val="28"/>
        </w:rPr>
        <w:t>1) в части 1 слова «</w:t>
      </w:r>
      <w:r w:rsidRPr="00FA7A5B">
        <w:rPr>
          <w:color w:val="auto"/>
          <w:sz w:val="28"/>
        </w:rPr>
        <w:t>и (или) иных объектов недвижимости</w:t>
      </w:r>
      <w:r>
        <w:rPr>
          <w:color w:val="auto"/>
          <w:sz w:val="28"/>
        </w:rPr>
        <w:t>» исключить</w:t>
      </w:r>
      <w:r w:rsidRPr="00FA7A5B">
        <w:rPr>
          <w:color w:val="auto"/>
          <w:sz w:val="28"/>
        </w:rPr>
        <w:t>;</w:t>
      </w:r>
    </w:p>
    <w:p w:rsidR="0031202C" w:rsidRPr="00AE5502" w:rsidRDefault="0031202C" w:rsidP="0031202C">
      <w:pPr>
        <w:tabs>
          <w:tab w:val="left" w:pos="993"/>
        </w:tabs>
        <w:ind w:firstLine="709"/>
        <w:jc w:val="both"/>
        <w:rPr>
          <w:color w:val="auto"/>
          <w:sz w:val="32"/>
          <w:highlight w:val="white"/>
        </w:rPr>
      </w:pPr>
      <w:r>
        <w:rPr>
          <w:color w:val="auto"/>
          <w:sz w:val="28"/>
        </w:rPr>
        <w:t>2) приложение изложить в редакции согласно приложению 1 к настоящему Постановлению.</w:t>
      </w:r>
    </w:p>
    <w:p w:rsidR="0031202C" w:rsidRPr="00AE5502" w:rsidRDefault="0031202C" w:rsidP="0031202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  <w:highlight w:val="white"/>
        </w:rPr>
      </w:pPr>
      <w:r w:rsidRPr="00AE5502">
        <w:rPr>
          <w:color w:val="auto"/>
          <w:sz w:val="28"/>
          <w:szCs w:val="28"/>
          <w:highlight w:val="white"/>
        </w:rPr>
        <w:t xml:space="preserve">Утвердить </w:t>
      </w:r>
      <w:r w:rsidRPr="00AE5502">
        <w:rPr>
          <w:color w:val="auto"/>
          <w:sz w:val="28"/>
          <w:szCs w:val="28"/>
        </w:rPr>
        <w:t>Перечень сведений и документов, необходимых для осуществления контроля и надзора в области долевого строительства индивидуальных жилых домов в границах территории малоэтажного жилого комплекса</w:t>
      </w:r>
      <w:r>
        <w:rPr>
          <w:color w:val="auto"/>
          <w:sz w:val="28"/>
          <w:szCs w:val="28"/>
        </w:rPr>
        <w:t xml:space="preserve"> согласно приложению 2 к настоящему Постановлению.</w:t>
      </w:r>
    </w:p>
    <w:p w:rsidR="0031202C" w:rsidRPr="00FA7A5B" w:rsidRDefault="0031202C" w:rsidP="0031202C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sz w:val="28"/>
        </w:rPr>
        <w:t>Настоящее Постановление вступает в силу после дня его официального опубликования.</w:t>
      </w:r>
    </w:p>
    <w:p w:rsidR="0031202C" w:rsidRPr="00AE5502" w:rsidRDefault="0031202C" w:rsidP="0031202C">
      <w:pPr>
        <w:tabs>
          <w:tab w:val="left" w:pos="1134"/>
        </w:tabs>
        <w:ind w:left="709"/>
        <w:jc w:val="both"/>
        <w:rPr>
          <w:color w:val="auto"/>
          <w:sz w:val="28"/>
          <w:szCs w:val="28"/>
          <w:highlight w:val="white"/>
        </w:rPr>
      </w:pPr>
    </w:p>
    <w:p w:rsidR="0031202C" w:rsidRPr="00AD1C5B" w:rsidRDefault="0031202C" w:rsidP="0031202C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31202C" w:rsidRPr="00AD1C5B" w:rsidTr="003728EE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ind w:left="30" w:right="27"/>
              <w:rPr>
                <w:color w:val="000000" w:themeColor="text1"/>
                <w:sz w:val="28"/>
              </w:rPr>
            </w:pPr>
            <w:r w:rsidRPr="00AD1C5B">
              <w:rPr>
                <w:sz w:val="28"/>
              </w:rPr>
              <w:t>Председател</w:t>
            </w:r>
            <w:r>
              <w:rPr>
                <w:sz w:val="28"/>
              </w:rPr>
              <w:t>ь</w:t>
            </w:r>
            <w:r w:rsidRPr="00AD1C5B">
              <w:rPr>
                <w:sz w:val="28"/>
              </w:rPr>
              <w:t xml:space="preserve"> </w:t>
            </w:r>
            <w:r w:rsidRPr="00AD1C5B">
              <w:rPr>
                <w:color w:val="000000" w:themeColor="text1"/>
                <w:sz w:val="28"/>
              </w:rPr>
              <w:t xml:space="preserve">Правительства </w:t>
            </w:r>
          </w:p>
          <w:p w:rsidR="0031202C" w:rsidRPr="00AD1C5B" w:rsidRDefault="0031202C" w:rsidP="003728EE">
            <w:pPr>
              <w:ind w:left="30" w:right="27"/>
              <w:rPr>
                <w:color w:val="000000" w:themeColor="text1"/>
              </w:rPr>
            </w:pPr>
            <w:r w:rsidRPr="00AD1C5B">
              <w:rPr>
                <w:color w:val="000000" w:themeColor="text1"/>
                <w:sz w:val="28"/>
              </w:rPr>
              <w:t>Камчатского края</w:t>
            </w: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Default="0031202C" w:rsidP="003728EE">
            <w:pPr>
              <w:ind w:left="30" w:right="27"/>
              <w:rPr>
                <w:color w:val="000000" w:themeColor="text1"/>
              </w:rPr>
            </w:pPr>
          </w:p>
          <w:p w:rsidR="0031202C" w:rsidRPr="00AD1C5B" w:rsidRDefault="0031202C" w:rsidP="003728EE">
            <w:pPr>
              <w:ind w:left="30" w:right="27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ind w:left="3" w:hanging="3"/>
              <w:rPr>
                <w:color w:val="000000" w:themeColor="text1"/>
              </w:rPr>
            </w:pPr>
          </w:p>
          <w:p w:rsidR="0031202C" w:rsidRPr="00AD1C5B" w:rsidRDefault="0031202C" w:rsidP="003728EE">
            <w:pPr>
              <w:ind w:left="3" w:hanging="3"/>
              <w:rPr>
                <w:color w:val="000000" w:themeColor="text1"/>
              </w:rPr>
            </w:pPr>
          </w:p>
          <w:p w:rsidR="0031202C" w:rsidRPr="00AD1C5B" w:rsidRDefault="0031202C" w:rsidP="003728EE">
            <w:pPr>
              <w:ind w:left="-1130"/>
              <w:rPr>
                <w:color w:val="000000" w:themeColor="text1"/>
              </w:rPr>
            </w:pPr>
            <w:bookmarkStart w:id="1" w:name="SIGNERSTAMP1"/>
            <w:r w:rsidRPr="00AD1C5B">
              <w:rPr>
                <w:color w:val="FFFFFF" w:themeColor="background1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31202C" w:rsidRPr="00AD1C5B" w:rsidRDefault="0031202C" w:rsidP="003728EE">
            <w:pPr>
              <w:ind w:right="135"/>
              <w:jc w:val="right"/>
              <w:rPr>
                <w:color w:val="000000" w:themeColor="text1"/>
                <w:sz w:val="28"/>
              </w:rPr>
            </w:pPr>
          </w:p>
          <w:p w:rsidR="0031202C" w:rsidRPr="00AD1C5B" w:rsidRDefault="0031202C" w:rsidP="003728EE">
            <w:pPr>
              <w:jc w:val="right"/>
              <w:rPr>
                <w:color w:val="000000" w:themeColor="text1"/>
              </w:rPr>
            </w:pPr>
            <w:r w:rsidRPr="00AD1C5B">
              <w:rPr>
                <w:color w:val="000000" w:themeColor="text1"/>
                <w:sz w:val="28"/>
              </w:rPr>
              <w:t>Ю.С. Морозова</w:t>
            </w:r>
          </w:p>
        </w:tc>
      </w:tr>
    </w:tbl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1 к постановлению</w:t>
            </w:r>
          </w:p>
        </w:tc>
      </w:tr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31202C" w:rsidRDefault="0031202C" w:rsidP="0031202C">
      <w:pPr>
        <w:pStyle w:val="af4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«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постановлению</w:t>
            </w:r>
          </w:p>
        </w:tc>
      </w:tr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31202C" w:rsidRPr="00FA7A5B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  <w:r w:rsidRPr="00FA7A5B">
              <w:rPr>
                <w:color w:val="auto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10.01.2012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jc w:val="right"/>
              <w:rPr>
                <w:color w:val="auto"/>
                <w:sz w:val="28"/>
              </w:rPr>
            </w:pPr>
            <w:r w:rsidRPr="00FA7A5B">
              <w:rPr>
                <w:color w:val="auto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202C" w:rsidRPr="00FA7A5B" w:rsidRDefault="0031202C" w:rsidP="003728EE">
            <w:pPr>
              <w:spacing w:after="60"/>
              <w:ind w:left="8079" w:hanging="8079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5-П</w:t>
            </w:r>
          </w:p>
        </w:tc>
      </w:tr>
    </w:tbl>
    <w:p w:rsidR="0031202C" w:rsidRDefault="0031202C" w:rsidP="0031202C">
      <w:pPr>
        <w:pStyle w:val="af4"/>
        <w:ind w:firstLine="709"/>
        <w:jc w:val="center"/>
        <w:rPr>
          <w:rFonts w:ascii="Times New Roman" w:hAnsi="Times New Roman"/>
          <w:sz w:val="28"/>
        </w:rPr>
      </w:pPr>
    </w:p>
    <w:p w:rsidR="0031202C" w:rsidRDefault="0031202C" w:rsidP="0031202C">
      <w:pPr>
        <w:pStyle w:val="af4"/>
        <w:ind w:firstLine="709"/>
        <w:jc w:val="center"/>
        <w:rPr>
          <w:rFonts w:ascii="Times New Roman" w:hAnsi="Times New Roman"/>
          <w:sz w:val="28"/>
        </w:rPr>
      </w:pPr>
    </w:p>
    <w:p w:rsidR="0031202C" w:rsidRPr="00E57BD1" w:rsidRDefault="0031202C" w:rsidP="0031202C">
      <w:pPr>
        <w:pStyle w:val="af4"/>
        <w:ind w:firstLine="709"/>
        <w:jc w:val="center"/>
        <w:rPr>
          <w:rFonts w:ascii="Times New Roman" w:hAnsi="Times New Roman"/>
          <w:sz w:val="28"/>
        </w:rPr>
      </w:pPr>
      <w:r w:rsidRPr="00E57BD1">
        <w:rPr>
          <w:rFonts w:ascii="Times New Roman" w:hAnsi="Times New Roman"/>
          <w:sz w:val="28"/>
        </w:rPr>
        <w:t xml:space="preserve">Перечень </w:t>
      </w:r>
    </w:p>
    <w:p w:rsidR="0031202C" w:rsidRPr="00E57BD1" w:rsidRDefault="0031202C" w:rsidP="0031202C">
      <w:pPr>
        <w:pStyle w:val="af4"/>
        <w:ind w:firstLine="709"/>
        <w:jc w:val="center"/>
        <w:rPr>
          <w:rFonts w:ascii="Times New Roman" w:hAnsi="Times New Roman"/>
          <w:sz w:val="28"/>
        </w:rPr>
      </w:pPr>
      <w:r w:rsidRPr="00E57BD1">
        <w:rPr>
          <w:rFonts w:ascii="Times New Roman" w:hAnsi="Times New Roman"/>
          <w:sz w:val="28"/>
        </w:rPr>
        <w:t>сведений и документов,</w:t>
      </w:r>
      <w:r w:rsidRPr="00E57BD1">
        <w:rPr>
          <w:rFonts w:ascii="Times New Roman" w:hAnsi="Times New Roman"/>
          <w:sz w:val="28"/>
          <w:highlight w:val="white"/>
        </w:rPr>
        <w:t xml:space="preserve"> </w:t>
      </w:r>
      <w:r w:rsidRPr="00E57BD1">
        <w:rPr>
          <w:rFonts w:ascii="Times New Roman" w:hAnsi="Times New Roman"/>
          <w:sz w:val="28"/>
        </w:rPr>
        <w:t>необходимых для осуществления контроля и надзора в области долевого строительства многоквартирных домов на территории Камчатского края</w:t>
      </w:r>
    </w:p>
    <w:p w:rsidR="0031202C" w:rsidRPr="00AD1C5B" w:rsidRDefault="0031202C" w:rsidP="0031202C">
      <w:pPr>
        <w:pStyle w:val="af4"/>
        <w:ind w:firstLine="709"/>
        <w:jc w:val="both"/>
        <w:rPr>
          <w:rFonts w:ascii="Times New Roman" w:hAnsi="Times New Roman"/>
          <w:b/>
          <w:sz w:val="28"/>
        </w:rPr>
      </w:pP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E57BD1">
        <w:rPr>
          <w:rFonts w:ascii="Times New Roman" w:hAnsi="Times New Roman"/>
          <w:color w:val="auto"/>
          <w:sz w:val="28"/>
          <w:highlight w:val="white"/>
        </w:rPr>
        <w:t>Разрешени</w:t>
      </w:r>
      <w:r>
        <w:rPr>
          <w:rFonts w:ascii="Times New Roman" w:hAnsi="Times New Roman"/>
          <w:color w:val="auto"/>
          <w:sz w:val="28"/>
          <w:highlight w:val="white"/>
        </w:rPr>
        <w:t>е</w:t>
      </w:r>
      <w:r w:rsidRPr="00E57BD1">
        <w:rPr>
          <w:rFonts w:ascii="Times New Roman" w:hAnsi="Times New Roman"/>
          <w:color w:val="auto"/>
          <w:sz w:val="28"/>
          <w:highlight w:val="white"/>
        </w:rPr>
        <w:t xml:space="preserve"> на ввод в эксплуатацию объектов капитального строительства по проектам строительства многоквартирных домов и (или) иных объектов недвижимости, в которых принимали участие застройщик и (или) его основное общество или дочерние общества такого основного общества в течение трех лет, предшествующих опубликованию проектной декларации, с указанием места нахождения указанных объектов недвижимости, сроков ввода их в эксплуатацию</w:t>
      </w:r>
      <w:r w:rsidRPr="00E57BD1">
        <w:rPr>
          <w:rFonts w:ascii="Times New Roman" w:hAnsi="Times New Roman"/>
          <w:color w:val="auto"/>
          <w:sz w:val="28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Р</w:t>
      </w:r>
      <w:r w:rsidRPr="00E57BD1">
        <w:rPr>
          <w:rFonts w:ascii="Times New Roman" w:hAnsi="Times New Roman"/>
          <w:color w:val="auto"/>
          <w:sz w:val="28"/>
          <w:highlight w:val="white"/>
        </w:rPr>
        <w:t>азрешение на строительство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Pr="00E57BD1">
        <w:rPr>
          <w:rFonts w:ascii="Times New Roman" w:hAnsi="Times New Roman"/>
          <w:color w:val="auto"/>
          <w:sz w:val="28"/>
          <w:highlight w:val="white"/>
        </w:rPr>
        <w:t>роектн</w:t>
      </w:r>
      <w:r>
        <w:rPr>
          <w:rFonts w:ascii="Times New Roman" w:hAnsi="Times New Roman"/>
          <w:color w:val="auto"/>
          <w:sz w:val="28"/>
          <w:highlight w:val="white"/>
        </w:rPr>
        <w:t>ая</w:t>
      </w:r>
      <w:r w:rsidRPr="00E57BD1">
        <w:rPr>
          <w:rFonts w:ascii="Times New Roman" w:hAnsi="Times New Roman"/>
          <w:color w:val="auto"/>
          <w:sz w:val="28"/>
          <w:highlight w:val="white"/>
        </w:rPr>
        <w:t xml:space="preserve"> документаци</w:t>
      </w:r>
      <w:r>
        <w:rPr>
          <w:rFonts w:ascii="Times New Roman" w:hAnsi="Times New Roman"/>
          <w:color w:val="auto"/>
          <w:sz w:val="28"/>
          <w:highlight w:val="white"/>
        </w:rPr>
        <w:t>я</w:t>
      </w:r>
      <w:r w:rsidRPr="00E57BD1">
        <w:rPr>
          <w:rFonts w:ascii="Times New Roman" w:hAnsi="Times New Roman"/>
          <w:color w:val="auto"/>
          <w:sz w:val="28"/>
          <w:highlight w:val="white"/>
        </w:rPr>
        <w:t>, включающ</w:t>
      </w:r>
      <w:r>
        <w:rPr>
          <w:rFonts w:ascii="Times New Roman" w:hAnsi="Times New Roman"/>
          <w:color w:val="auto"/>
          <w:sz w:val="28"/>
          <w:highlight w:val="white"/>
        </w:rPr>
        <w:t>ая</w:t>
      </w:r>
      <w:r w:rsidRPr="00E57BD1">
        <w:rPr>
          <w:rFonts w:ascii="Times New Roman" w:hAnsi="Times New Roman"/>
          <w:color w:val="auto"/>
          <w:sz w:val="28"/>
          <w:highlight w:val="white"/>
        </w:rPr>
        <w:t xml:space="preserve"> в себ</w:t>
      </w:r>
      <w:r>
        <w:rPr>
          <w:rFonts w:ascii="Times New Roman" w:hAnsi="Times New Roman"/>
          <w:color w:val="auto"/>
          <w:sz w:val="28"/>
          <w:highlight w:val="white"/>
        </w:rPr>
        <w:t>я все внесенные в нее изменения.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Pr="00E57BD1">
        <w:rPr>
          <w:rFonts w:ascii="Times New Roman" w:hAnsi="Times New Roman"/>
          <w:color w:val="auto"/>
          <w:sz w:val="28"/>
          <w:highlight w:val="white"/>
        </w:rPr>
        <w:t>роектная декларация, в том числе с внесенными в нее изменениями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Pr="00E57BD1">
        <w:rPr>
          <w:rFonts w:ascii="Times New Roman" w:hAnsi="Times New Roman"/>
          <w:color w:val="auto"/>
          <w:sz w:val="28"/>
          <w:highlight w:val="white"/>
        </w:rPr>
        <w:t>роект договора участия в долевом строительстве или проекты таких договоров, используемые застройщиком для привлечения денежных средств участников долевого строительства для строительства (создания) многоквартирного дома и (или) иных объектов недвижимости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П</w:t>
      </w:r>
      <w:r w:rsidRPr="00E57BD1">
        <w:rPr>
          <w:rFonts w:ascii="Times New Roman" w:hAnsi="Times New Roman"/>
          <w:color w:val="auto"/>
          <w:sz w:val="28"/>
          <w:highlight w:val="white"/>
        </w:rPr>
        <w:t>ромежуточная бухгалтерская (финансовая) отчетность за промежуточные отчетные периоды - первый квартал, полугодие и девять месяцев и годовая бухгалтерская (финансовая) отчетность застройщика, а также аудиторское заключение</w:t>
      </w:r>
      <w:r>
        <w:rPr>
          <w:rFonts w:ascii="Times New Roman" w:hAnsi="Times New Roman"/>
          <w:color w:val="auto"/>
          <w:sz w:val="28"/>
          <w:highlight w:val="white"/>
        </w:rPr>
        <w:t>.</w:t>
      </w:r>
      <w:r w:rsidRPr="00E57BD1">
        <w:rPr>
          <w:rFonts w:ascii="Times New Roman" w:hAnsi="Times New Roman"/>
          <w:color w:val="auto"/>
          <w:sz w:val="28"/>
          <w:highlight w:val="white"/>
        </w:rPr>
        <w:t xml:space="preserve">  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Ф</w:t>
      </w:r>
      <w:r w:rsidRPr="00E57BD1">
        <w:rPr>
          <w:rFonts w:ascii="Times New Roman" w:hAnsi="Times New Roman"/>
          <w:color w:val="auto"/>
          <w:sz w:val="28"/>
          <w:highlight w:val="white"/>
        </w:rPr>
        <w:t>отографии строящихся (создаваемых) застройщиком с привлечением денежных средств участников долевого строительства многоквартирного дома и (или) иного объекта недвижимости, отражающие текущее состояние их строительства (создания)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hyperlink r:id="rId8" w:anchor="/multilink/12138267/paragraph/257235/number/0" w:history="1">
        <w:r>
          <w:rPr>
            <w:rStyle w:val="aff3"/>
            <w:color w:val="auto"/>
            <w:highlight w:val="white"/>
          </w:rPr>
          <w:t>Г</w:t>
        </w:r>
        <w:r w:rsidRPr="00E57BD1">
          <w:rPr>
            <w:rStyle w:val="aff3"/>
            <w:color w:val="auto"/>
            <w:highlight w:val="white"/>
          </w:rPr>
          <w:t>радостроительный план</w:t>
        </w:r>
      </w:hyperlink>
      <w:r w:rsidRPr="00E57BD1">
        <w:rPr>
          <w:rFonts w:ascii="Times New Roman" w:hAnsi="Times New Roman"/>
          <w:color w:val="auto"/>
          <w:sz w:val="28"/>
          <w:highlight w:val="white"/>
        </w:rPr>
        <w:t> земельного участка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С</w:t>
      </w:r>
      <w:r w:rsidRPr="00E57BD1">
        <w:rPr>
          <w:rFonts w:ascii="Times New Roman" w:hAnsi="Times New Roman"/>
          <w:color w:val="auto"/>
          <w:sz w:val="28"/>
          <w:highlight w:val="white"/>
        </w:rPr>
        <w:t>хема планировочной организации земельного участка, выполненная в соответствии с информацией, указанной в градостроительном плане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С</w:t>
      </w:r>
      <w:r w:rsidRPr="00E57BD1">
        <w:rPr>
          <w:rFonts w:ascii="Times New Roman" w:hAnsi="Times New Roman"/>
          <w:color w:val="auto"/>
          <w:sz w:val="28"/>
          <w:highlight w:val="white"/>
        </w:rPr>
        <w:t>ведения о введении одной из процедур, применяемых в деле о банкротстве в соответствии с </w:t>
      </w:r>
      <w:hyperlink r:id="rId9" w:anchor="/document/185181/entry/0" w:history="1">
        <w:r w:rsidRPr="00E57BD1">
          <w:rPr>
            <w:rStyle w:val="aff3"/>
            <w:color w:val="auto"/>
            <w:highlight w:val="white"/>
          </w:rPr>
          <w:t>Федеральным законом</w:t>
        </w:r>
      </w:hyperlink>
      <w:r w:rsidRPr="00E57BD1">
        <w:rPr>
          <w:rFonts w:ascii="Times New Roman" w:hAnsi="Times New Roman"/>
          <w:color w:val="auto"/>
          <w:sz w:val="28"/>
          <w:highlight w:val="white"/>
        </w:rPr>
        <w:t xml:space="preserve"> от </w:t>
      </w:r>
      <w:r>
        <w:rPr>
          <w:rFonts w:ascii="Times New Roman" w:hAnsi="Times New Roman"/>
          <w:color w:val="auto"/>
          <w:sz w:val="28"/>
          <w:highlight w:val="white"/>
        </w:rPr>
        <w:t>26.10.</w:t>
      </w:r>
      <w:r w:rsidRPr="00E57BD1">
        <w:rPr>
          <w:rFonts w:ascii="Times New Roman" w:hAnsi="Times New Roman"/>
          <w:color w:val="auto"/>
          <w:sz w:val="28"/>
          <w:highlight w:val="white"/>
        </w:rPr>
        <w:t>2002 </w:t>
      </w:r>
      <w:r>
        <w:rPr>
          <w:rFonts w:ascii="Times New Roman" w:hAnsi="Times New Roman"/>
          <w:color w:val="auto"/>
          <w:sz w:val="28"/>
          <w:highlight w:val="white"/>
        </w:rPr>
        <w:t>№</w:t>
      </w:r>
      <w:r w:rsidRPr="00E57BD1">
        <w:rPr>
          <w:rFonts w:ascii="Times New Roman" w:hAnsi="Times New Roman"/>
          <w:color w:val="auto"/>
          <w:sz w:val="28"/>
          <w:highlight w:val="white"/>
        </w:rPr>
        <w:t xml:space="preserve"> 127-ФЗ </w:t>
      </w:r>
      <w:r>
        <w:rPr>
          <w:rFonts w:ascii="Times New Roman" w:hAnsi="Times New Roman"/>
          <w:color w:val="auto"/>
          <w:sz w:val="28"/>
          <w:highlight w:val="white"/>
        </w:rPr>
        <w:t>«</w:t>
      </w:r>
      <w:r w:rsidRPr="00E57BD1">
        <w:rPr>
          <w:rFonts w:ascii="Times New Roman" w:hAnsi="Times New Roman"/>
          <w:color w:val="auto"/>
          <w:sz w:val="28"/>
          <w:highlight w:val="white"/>
        </w:rPr>
        <w:t>О несостоятельности (банкротстве)</w:t>
      </w:r>
      <w:r>
        <w:rPr>
          <w:rFonts w:ascii="Times New Roman" w:hAnsi="Times New Roman"/>
          <w:color w:val="auto"/>
          <w:sz w:val="28"/>
          <w:highlight w:val="white"/>
        </w:rPr>
        <w:t>».</w:t>
      </w:r>
    </w:p>
    <w:p w:rsidR="0031202C" w:rsidRPr="00E57BD1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lastRenderedPageBreak/>
        <w:t>И</w:t>
      </w:r>
      <w:r w:rsidRPr="00E57BD1">
        <w:rPr>
          <w:rFonts w:ascii="Times New Roman" w:hAnsi="Times New Roman"/>
          <w:color w:val="auto"/>
          <w:sz w:val="28"/>
          <w:highlight w:val="white"/>
        </w:rPr>
        <w:t>звещение о начале строительства, реконструкции объекта капитального строительства, направленное в соответствии с </w:t>
      </w:r>
      <w:hyperlink r:id="rId10" w:anchor="/document/12138258/entry/3" w:history="1">
        <w:r w:rsidRPr="00E57BD1">
          <w:rPr>
            <w:rStyle w:val="aff3"/>
            <w:color w:val="auto"/>
            <w:highlight w:val="white"/>
          </w:rPr>
          <w:t>законодательством</w:t>
        </w:r>
      </w:hyperlink>
      <w:r w:rsidRPr="00E57BD1">
        <w:rPr>
          <w:rFonts w:ascii="Times New Roman" w:hAnsi="Times New Roman"/>
          <w:color w:val="auto"/>
          <w:sz w:val="28"/>
          <w:highlight w:val="white"/>
        </w:rPr>
        <w:t> о градостроительной деятельности</w:t>
      </w:r>
      <w:r>
        <w:rPr>
          <w:rFonts w:ascii="Times New Roman" w:hAnsi="Times New Roman"/>
          <w:color w:val="auto"/>
          <w:sz w:val="28"/>
          <w:highlight w:val="white"/>
        </w:rPr>
        <w:t>.</w:t>
      </w:r>
    </w:p>
    <w:p w:rsidR="0031202C" w:rsidRDefault="0031202C" w:rsidP="0031202C">
      <w:pPr>
        <w:pStyle w:val="af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highlight w:val="white"/>
        </w:rPr>
        <w:t>С</w:t>
      </w:r>
      <w:r w:rsidRPr="00E57BD1">
        <w:rPr>
          <w:rFonts w:ascii="Times New Roman" w:hAnsi="Times New Roman"/>
          <w:color w:val="auto"/>
          <w:sz w:val="28"/>
          <w:highlight w:val="white"/>
        </w:rPr>
        <w:t>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</w:t>
      </w:r>
      <w:r>
        <w:rPr>
          <w:rFonts w:ascii="Times New Roman" w:hAnsi="Times New Roman"/>
          <w:color w:val="auto"/>
          <w:sz w:val="28"/>
          <w:highlight w:val="white"/>
        </w:rPr>
        <w:t>.».</w:t>
      </w: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  <w:bookmarkStart w:id="2" w:name="_GoBack"/>
      <w:bookmarkEnd w:id="2"/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jc w:val="both"/>
        <w:rPr>
          <w:rFonts w:ascii="Times New Roman" w:hAnsi="Times New Roman"/>
          <w:color w:val="auto"/>
          <w:sz w:val="28"/>
          <w:highlight w:val="white"/>
        </w:rPr>
      </w:pPr>
    </w:p>
    <w:p w:rsidR="0031202C" w:rsidRDefault="0031202C" w:rsidP="0031202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/>
          <w:color w:val="auto"/>
          <w:sz w:val="28"/>
        </w:rPr>
      </w:pPr>
    </w:p>
    <w:tbl>
      <w:tblPr>
        <w:tblStyle w:val="afff3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2 к постановлению</w:t>
            </w:r>
          </w:p>
        </w:tc>
      </w:tr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Правительства Камчатского края</w:t>
            </w:r>
          </w:p>
        </w:tc>
      </w:tr>
      <w:tr w:rsidR="0031202C" w:rsidTr="003728EE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1202C" w:rsidRDefault="0031202C" w:rsidP="003728E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31202C" w:rsidRDefault="0031202C" w:rsidP="0031202C">
      <w:pPr>
        <w:jc w:val="center"/>
      </w:pPr>
    </w:p>
    <w:p w:rsidR="0031202C" w:rsidRDefault="0031202C" w:rsidP="0031202C">
      <w:pPr>
        <w:jc w:val="center"/>
        <w:rPr>
          <w:sz w:val="28"/>
        </w:rPr>
      </w:pPr>
    </w:p>
    <w:p w:rsidR="0031202C" w:rsidRPr="008D4B6A" w:rsidRDefault="0031202C" w:rsidP="0031202C">
      <w:pPr>
        <w:jc w:val="center"/>
        <w:rPr>
          <w:sz w:val="28"/>
        </w:rPr>
      </w:pPr>
      <w:r w:rsidRPr="008D4B6A">
        <w:rPr>
          <w:sz w:val="28"/>
        </w:rPr>
        <w:t>Перечень</w:t>
      </w:r>
    </w:p>
    <w:p w:rsidR="0031202C" w:rsidRPr="008D4B6A" w:rsidRDefault="0031202C" w:rsidP="0031202C">
      <w:pPr>
        <w:jc w:val="center"/>
        <w:rPr>
          <w:sz w:val="28"/>
        </w:rPr>
      </w:pPr>
      <w:r w:rsidRPr="008D4B6A">
        <w:rPr>
          <w:sz w:val="28"/>
        </w:rPr>
        <w:t>сведений и документов, необходимых для осуществления контроля и надзора в области долевого строительства индивидуальных жилых домов в границах территории малоэтажного жилого комплекса</w:t>
      </w:r>
    </w:p>
    <w:p w:rsidR="0031202C" w:rsidRPr="008D4B6A" w:rsidRDefault="0031202C" w:rsidP="0031202C">
      <w:pPr>
        <w:jc w:val="center"/>
        <w:rPr>
          <w:sz w:val="28"/>
        </w:rPr>
      </w:pPr>
    </w:p>
    <w:p w:rsidR="0031202C" w:rsidRPr="008D4B6A" w:rsidRDefault="0031202C" w:rsidP="0031202C">
      <w:pPr>
        <w:pStyle w:val="af0"/>
        <w:numPr>
          <w:ilvl w:val="3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D4B6A">
        <w:rPr>
          <w:sz w:val="28"/>
        </w:rPr>
        <w:t>Информация о застройщике:</w:t>
      </w:r>
    </w:p>
    <w:p w:rsidR="0031202C" w:rsidRPr="008D4B6A" w:rsidRDefault="0031202C" w:rsidP="0031202C">
      <w:pPr>
        <w:ind w:firstLine="709"/>
        <w:jc w:val="both"/>
        <w:rPr>
          <w:sz w:val="28"/>
        </w:rPr>
      </w:pPr>
      <w:r w:rsidRPr="008D4B6A">
        <w:rPr>
          <w:sz w:val="28"/>
        </w:rPr>
        <w:t>1) фирменное наименование (наименования) застройщика, место нахождения застройщика, режим его работы, номер телефона, адрес официального сайта застройщика и адрес электронной почты, фамилия, имя, отчество (если имеется) лица, исполняющего функции единоличного исполнительного органа застройщика, а также индивидуализирующее застройщика коммерческое обозначение, если застройщик планирует использовать такое коммерческое обозначение в рекламе, связанной с привлечением денежных средств участников долевого строительства;</w:t>
      </w:r>
    </w:p>
    <w:p w:rsidR="0031202C" w:rsidRPr="008D4B6A" w:rsidRDefault="0031202C" w:rsidP="0031202C">
      <w:pPr>
        <w:ind w:firstLine="709"/>
        <w:jc w:val="both"/>
        <w:rPr>
          <w:sz w:val="28"/>
        </w:rPr>
      </w:pPr>
      <w:r w:rsidRPr="008D4B6A">
        <w:rPr>
          <w:sz w:val="28"/>
        </w:rPr>
        <w:t>2) сведения о государственной регистрации застройщика;</w:t>
      </w:r>
    </w:p>
    <w:p w:rsidR="0031202C" w:rsidRPr="008D4B6A" w:rsidRDefault="0031202C" w:rsidP="0031202C">
      <w:pPr>
        <w:ind w:firstLine="709"/>
        <w:jc w:val="both"/>
        <w:rPr>
          <w:sz w:val="28"/>
        </w:rPr>
      </w:pPr>
      <w:r w:rsidRPr="008D4B6A">
        <w:rPr>
          <w:sz w:val="28"/>
        </w:rPr>
        <w:t>3) размер полностью оплаченного уставного капитала застройщика.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D4B6A">
        <w:rPr>
          <w:sz w:val="28"/>
        </w:rPr>
        <w:t>Проект договора участия в до</w:t>
      </w:r>
      <w:r>
        <w:rPr>
          <w:sz w:val="28"/>
        </w:rPr>
        <w:t xml:space="preserve">левом строительстве в отношении </w:t>
      </w:r>
      <w:r w:rsidRPr="008D4B6A">
        <w:rPr>
          <w:sz w:val="28"/>
        </w:rPr>
        <w:t>индивидуального жилого дома в границах территории малоэтажного жилого комплекса.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D4B6A">
        <w:rPr>
          <w:sz w:val="28"/>
        </w:rPr>
        <w:t>Индивидуализирующее малоэтажный жилой комплекс коммерческое обозначение, если застройщик планирует использовать такое коммерческое обозначение (наименование малоэтажного жилого комплекса) в рекламе, связанной с привлечением денежных средств участников долевого строительства, сведения о генеральном подрядчике, выполняющем работы в соответствии с договором строительного подряда, заключенным с застройщиком.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 w:rsidRPr="008D4B6A">
        <w:rPr>
          <w:sz w:val="28"/>
        </w:rPr>
        <w:t>Вид права застройщика на земельный участок (земельные участки), на котором (которых) осуществляется строительство (создание) малоэтажного жилого комплекса, в том числе сведения о реквизитах правоустанавливающего документа (документов) на земельный участок (земельные участки), о собственнике земельного участка (собственниках земельных участков) в случае, если застройщик не является собственником земельного участка (земельных участков), о кадастровых номерах и площадях таких земельных участков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8D4B6A">
        <w:rPr>
          <w:sz w:val="28"/>
        </w:rPr>
        <w:t>азрешение на строительство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D4B6A">
        <w:rPr>
          <w:sz w:val="28"/>
        </w:rPr>
        <w:t>роектная декларация, в том числе с внесенными в нее изменениям</w:t>
      </w:r>
      <w:r>
        <w:rPr>
          <w:sz w:val="28"/>
        </w:rPr>
        <w:t>и.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D4B6A">
        <w:rPr>
          <w:sz w:val="28"/>
        </w:rPr>
        <w:t>ланируемые элементы благоустройства территории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D4B6A">
        <w:rPr>
          <w:sz w:val="28"/>
        </w:rPr>
        <w:t>редельные параметры разрешенного строительства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М</w:t>
      </w:r>
      <w:r w:rsidRPr="008D4B6A">
        <w:rPr>
          <w:sz w:val="28"/>
        </w:rPr>
        <w:t>естоположение и характеристики индивидуальных жилых домов и иных объектов недвижимости, строящихся в границах территории малоэтажного жилого комплекса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D4B6A">
        <w:rPr>
          <w:sz w:val="28"/>
        </w:rPr>
        <w:t xml:space="preserve">ланируемое подключение (технологическое присоединение) объектов индивидуальных жилых домов и иных объектов недвижимости, </w:t>
      </w:r>
      <w:r w:rsidRPr="008D4B6A">
        <w:rPr>
          <w:sz w:val="28"/>
        </w:rPr>
        <w:lastRenderedPageBreak/>
        <w:t>строящихся в границах территории малоэтажного жилого комплекса, к сетям инженерно-технического обеспечения, размер платы за такое подключение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8D4B6A">
        <w:rPr>
          <w:sz w:val="28"/>
        </w:rPr>
        <w:t xml:space="preserve">остав общего имущества в строящемся (создаваемом) в рамках проекта строительства малоэтажном жилом комплексе (перечень объектов с указанием видов их разрешенного использования, перечень технологического и инженерного оборудования, предназначенного </w:t>
      </w:r>
      <w:r>
        <w:rPr>
          <w:sz w:val="28"/>
        </w:rPr>
        <w:t>для обслуживания этих объектов).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8D4B6A">
        <w:rPr>
          <w:sz w:val="28"/>
        </w:rPr>
        <w:t>роки строительства, в том числе предполагаемый срок передачи индивидуальных жилых домов участникам долевого строительства, срок завершения строительства (создания) общего имущества в соответствии с утвержденным проектом планировки территории, утвержденным проектом межевания тер</w:t>
      </w:r>
      <w:r>
        <w:rPr>
          <w:sz w:val="28"/>
        </w:rPr>
        <w:t>ритории и проектной декларацией.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Б</w:t>
      </w:r>
      <w:r w:rsidRPr="008D4B6A">
        <w:rPr>
          <w:sz w:val="28"/>
        </w:rPr>
        <w:t xml:space="preserve">анк, в котором участниками строительства должны быть открыты счета </w:t>
      </w:r>
      <w:proofErr w:type="spellStart"/>
      <w:r w:rsidRPr="008D4B6A">
        <w:rPr>
          <w:sz w:val="28"/>
        </w:rPr>
        <w:t>эскроу</w:t>
      </w:r>
      <w:proofErr w:type="spellEnd"/>
      <w:r w:rsidRPr="008D4B6A">
        <w:rPr>
          <w:sz w:val="28"/>
        </w:rPr>
        <w:t xml:space="preserve"> в случае привлечения застройщиком целевого кредита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Р</w:t>
      </w:r>
      <w:r w:rsidRPr="008D4B6A">
        <w:rPr>
          <w:sz w:val="28"/>
        </w:rPr>
        <w:t>еквизиты утвержденных проекта планировки территории и проекта межевания территории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</w:t>
      </w:r>
      <w:r w:rsidRPr="008D4B6A">
        <w:rPr>
          <w:sz w:val="28"/>
        </w:rPr>
        <w:t>ромежуточная бухгалтерская (финансовая) отчетность за промежуточные отчетные периоды - первый квартал, полугодие и девять месяцев и годовая бухгалтерская (финансовая) отчетность застройщика, а также аудиторское заключение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Ф</w:t>
      </w:r>
      <w:r w:rsidRPr="008D4B6A">
        <w:rPr>
          <w:sz w:val="28"/>
        </w:rPr>
        <w:t>отографии малоэтажного жилого комплекса, отражающие текущее состояние его строительства (создания)</w:t>
      </w:r>
      <w:r>
        <w:rPr>
          <w:sz w:val="28"/>
        </w:rPr>
        <w:t>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8D4B6A">
        <w:rPr>
          <w:sz w:val="28"/>
        </w:rPr>
        <w:t>ведения о введении одной из процедур, применяемых в деле о банкротстве в соответст</w:t>
      </w:r>
      <w:r>
        <w:rPr>
          <w:sz w:val="28"/>
        </w:rPr>
        <w:t>вии с Федеральным законом от 26.10.</w:t>
      </w:r>
      <w:r w:rsidRPr="008D4B6A">
        <w:rPr>
          <w:sz w:val="28"/>
        </w:rPr>
        <w:t xml:space="preserve">2002 </w:t>
      </w:r>
      <w:r>
        <w:rPr>
          <w:sz w:val="28"/>
        </w:rPr>
        <w:t>№</w:t>
      </w:r>
      <w:r w:rsidRPr="008D4B6A">
        <w:rPr>
          <w:sz w:val="28"/>
        </w:rPr>
        <w:t xml:space="preserve"> 127-ФЗ </w:t>
      </w:r>
      <w:r>
        <w:rPr>
          <w:sz w:val="28"/>
        </w:rPr>
        <w:t>«</w:t>
      </w:r>
      <w:r w:rsidRPr="008D4B6A">
        <w:rPr>
          <w:sz w:val="28"/>
        </w:rPr>
        <w:t>О несостоятельности (банкротстве)</w:t>
      </w:r>
      <w:r>
        <w:rPr>
          <w:sz w:val="28"/>
        </w:rPr>
        <w:t>».</w:t>
      </w:r>
    </w:p>
    <w:p w:rsidR="0031202C" w:rsidRPr="008D4B6A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</w:t>
      </w:r>
      <w:r w:rsidRPr="008D4B6A">
        <w:rPr>
          <w:sz w:val="28"/>
        </w:rPr>
        <w:t>ведения об открытии или о закрытии расчетного счета застройщика с указанием номера такого счета, наименования уполномоченного банка и его идентификаторов (идентификационный номер налогоплательщика, основной государственный регистрационный номер)</w:t>
      </w:r>
      <w:r>
        <w:rPr>
          <w:sz w:val="28"/>
        </w:rPr>
        <w:t>.</w:t>
      </w:r>
    </w:p>
    <w:p w:rsidR="0031202C" w:rsidRDefault="0031202C" w:rsidP="0031202C">
      <w:pPr>
        <w:pStyle w:val="af0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Pr="008D4B6A">
        <w:rPr>
          <w:sz w:val="28"/>
        </w:rPr>
        <w:t>звещение о начале строительства, реконструкции объекта капитального строительства, направленное в соответствии с законодательством о градостроительной деятельности, если такой объект будет входить в состав общего имущества</w:t>
      </w:r>
      <w:r>
        <w:rPr>
          <w:sz w:val="28"/>
        </w:rPr>
        <w:t xml:space="preserve"> малоэтажного жилого комплекса.</w:t>
      </w:r>
    </w:p>
    <w:p w:rsidR="0031202C" w:rsidRPr="00AD1C5B" w:rsidRDefault="0031202C" w:rsidP="0031202C">
      <w:pPr>
        <w:rPr>
          <w:sz w:val="28"/>
        </w:rPr>
      </w:pPr>
    </w:p>
    <w:p w:rsidR="00FC74DB" w:rsidRDefault="00FC74DB" w:rsidP="0031202C">
      <w:pPr>
        <w:spacing w:line="276" w:lineRule="auto"/>
        <w:rPr>
          <w:sz w:val="28"/>
        </w:rPr>
      </w:pPr>
    </w:p>
    <w:sectPr w:rsidR="00FC74DB">
      <w:pgSz w:w="11900" w:h="16800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652E"/>
    <w:multiLevelType w:val="multilevel"/>
    <w:tmpl w:val="C9E04D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5E12DC9"/>
    <w:multiLevelType w:val="multilevel"/>
    <w:tmpl w:val="DB98E9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abstractNum w:abstractNumId="2" w15:restartNumberingAfterBreak="0">
    <w:nsid w:val="568163D4"/>
    <w:multiLevelType w:val="multilevel"/>
    <w:tmpl w:val="DB98E9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36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36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B"/>
    <w:rsid w:val="0031202C"/>
    <w:rsid w:val="00FC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C135"/>
  <w15:docId w15:val="{2FE646AD-A4C4-47B7-8EF6-4F2E9CEB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caption"/>
    <w:basedOn w:val="a"/>
    <w:link w:val="a4"/>
    <w:pPr>
      <w:jc w:val="center"/>
    </w:pPr>
    <w:rPr>
      <w:b/>
      <w:sz w:val="28"/>
    </w:rPr>
  </w:style>
  <w:style w:type="character" w:customStyle="1" w:styleId="a4">
    <w:name w:val="Название объекта Знак"/>
    <w:basedOn w:val="1"/>
    <w:link w:val="a3"/>
    <w:rPr>
      <w:rFonts w:ascii="Times New Roman" w:hAnsi="Times New Roman"/>
      <w:b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Верхний колонтитул Знак1"/>
    <w:link w:val="13"/>
    <w:rPr>
      <w:rFonts w:ascii="Times New Roman CYR" w:hAnsi="Times New Roman CYR"/>
      <w:sz w:val="28"/>
    </w:rPr>
  </w:style>
  <w:style w:type="character" w:customStyle="1" w:styleId="13">
    <w:name w:val="Верхний колонтитул Знак1"/>
    <w:link w:val="12"/>
    <w:rPr>
      <w:rFonts w:ascii="Times New Roman CYR" w:hAnsi="Times New Roman CYR"/>
      <w:sz w:val="28"/>
    </w:rPr>
  </w:style>
  <w:style w:type="paragraph" w:customStyle="1" w:styleId="a5">
    <w:name w:val="Нормальный (таблица)"/>
    <w:basedOn w:val="a"/>
    <w:next w:val="a"/>
    <w:link w:val="a6"/>
    <w:pPr>
      <w:widowControl w:val="0"/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Pr>
      <w:rFonts w:ascii="Arial" w:hAnsi="Arial"/>
      <w:sz w:val="24"/>
    </w:rPr>
  </w:style>
  <w:style w:type="paragraph" w:customStyle="1" w:styleId="timesnewroman">
    <w:name w:val="timesnewroman"/>
    <w:basedOn w:val="a7"/>
    <w:link w:val="timesnewroman0"/>
    <w:pPr>
      <w:spacing w:after="0"/>
      <w:ind w:firstLine="708"/>
      <w:jc w:val="both"/>
    </w:pPr>
  </w:style>
  <w:style w:type="character" w:customStyle="1" w:styleId="timesnewroman0">
    <w:name w:val="timesnewroman"/>
    <w:basedOn w:val="a8"/>
    <w:link w:val="timesnewroman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4">
    <w:name w:val="Тема примечания Знак1"/>
    <w:basedOn w:val="ab"/>
    <w:link w:val="15"/>
    <w:rPr>
      <w:b/>
    </w:rPr>
  </w:style>
  <w:style w:type="character" w:customStyle="1" w:styleId="15">
    <w:name w:val="Тема примечания Знак1"/>
    <w:basedOn w:val="ac"/>
    <w:link w:val="14"/>
    <w:rPr>
      <w:rFonts w:ascii="Times New Roman" w:hAnsi="Times New Roman"/>
      <w:b/>
      <w:sz w:val="20"/>
    </w:rPr>
  </w:style>
  <w:style w:type="paragraph" w:customStyle="1" w:styleId="16">
    <w:name w:val="Знак Знак Знак1 Знак"/>
    <w:basedOn w:val="a"/>
    <w:link w:val="17"/>
    <w:pPr>
      <w:spacing w:after="160" w:line="240" w:lineRule="exact"/>
    </w:pPr>
    <w:rPr>
      <w:rFonts w:ascii="Verdana" w:hAnsi="Verdana"/>
      <w:sz w:val="20"/>
    </w:rPr>
  </w:style>
  <w:style w:type="character" w:customStyle="1" w:styleId="17">
    <w:name w:val="Знак Знак Знак1 Знак"/>
    <w:basedOn w:val="1"/>
    <w:link w:val="16"/>
    <w:rPr>
      <w:rFonts w:ascii="Verdana" w:hAnsi="Verdana"/>
      <w:sz w:val="20"/>
    </w:rPr>
  </w:style>
  <w:style w:type="paragraph" w:customStyle="1" w:styleId="TimesNewRoman1">
    <w:name w:val="Обычный + Times New Roman"/>
    <w:basedOn w:val="a"/>
    <w:link w:val="TimesNewRoman2"/>
    <w:pPr>
      <w:widowControl w:val="0"/>
      <w:ind w:left="4820" w:firstLine="720"/>
    </w:pPr>
    <w:rPr>
      <w:sz w:val="28"/>
    </w:rPr>
  </w:style>
  <w:style w:type="character" w:customStyle="1" w:styleId="TimesNewRoman2">
    <w:name w:val="Обычный + Times New Roman"/>
    <w:basedOn w:val="1"/>
    <w:link w:val="TimesNewRoman1"/>
    <w:rPr>
      <w:rFonts w:ascii="Times New Roman" w:hAnsi="Times New Roman"/>
      <w:sz w:val="28"/>
    </w:rPr>
  </w:style>
  <w:style w:type="paragraph" w:customStyle="1" w:styleId="18">
    <w:name w:val="Знак Знак1 Знак Знак Знак Знак Знак Знак Знак Знак Знак"/>
    <w:basedOn w:val="a"/>
    <w:link w:val="19"/>
    <w:pPr>
      <w:spacing w:beforeAutospacing="1" w:afterAutospacing="1"/>
    </w:pPr>
    <w:rPr>
      <w:rFonts w:ascii="Tahoma" w:hAnsi="Tahoma"/>
      <w:sz w:val="20"/>
    </w:rPr>
  </w:style>
  <w:style w:type="character" w:customStyle="1" w:styleId="19">
    <w:name w:val="Знак Знак1 Знак Знак Знак Знак Знак Знак Знак Знак Знак"/>
    <w:basedOn w:val="1"/>
    <w:link w:val="18"/>
    <w:rPr>
      <w:rFonts w:ascii="Tahoma" w:hAnsi="Tahoma"/>
      <w:sz w:val="20"/>
    </w:rPr>
  </w:style>
  <w:style w:type="paragraph" w:customStyle="1" w:styleId="ad">
    <w:name w:val="Гипертекстовая ссылка"/>
    <w:link w:val="ae"/>
    <w:rPr>
      <w:rFonts w:ascii="Times New Roman" w:hAnsi="Times New Roman"/>
      <w:color w:val="106BBE"/>
      <w:sz w:val="26"/>
    </w:rPr>
  </w:style>
  <w:style w:type="character" w:customStyle="1" w:styleId="ae">
    <w:name w:val="Гипертекстовая ссылка"/>
    <w:link w:val="ad"/>
    <w:rPr>
      <w:rFonts w:ascii="Times New Roman" w:hAnsi="Times New Roman"/>
      <w:b w:val="0"/>
      <w:color w:val="106BBE"/>
      <w:sz w:val="26"/>
    </w:rPr>
  </w:style>
  <w:style w:type="paragraph" w:customStyle="1" w:styleId="1a">
    <w:name w:val="Просмотренная гиперссылка1"/>
    <w:link w:val="af"/>
    <w:rPr>
      <w:color w:val="800080"/>
      <w:u w:val="single"/>
    </w:rPr>
  </w:style>
  <w:style w:type="character" w:styleId="af">
    <w:name w:val="FollowedHyperlink"/>
    <w:link w:val="1a"/>
    <w:rPr>
      <w:color w:val="800080"/>
      <w:u w:val="single"/>
    </w:rPr>
  </w:style>
  <w:style w:type="paragraph" w:customStyle="1" w:styleId="1b">
    <w:name w:val="Абзац списка1"/>
    <w:basedOn w:val="a"/>
    <w:link w:val="1c"/>
    <w:pPr>
      <w:ind w:left="720"/>
    </w:pPr>
    <w:rPr>
      <w:sz w:val="28"/>
    </w:rPr>
  </w:style>
  <w:style w:type="character" w:customStyle="1" w:styleId="1c">
    <w:name w:val="Абзац списка1"/>
    <w:basedOn w:val="1"/>
    <w:link w:val="1b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2">
    <w:name w:val="Normal (Web)"/>
    <w:basedOn w:val="a"/>
    <w:link w:val="af3"/>
    <w:pPr>
      <w:spacing w:before="150" w:afterAutospacing="1"/>
      <w:ind w:firstLine="150"/>
      <w:jc w:val="both"/>
    </w:pPr>
    <w:rPr>
      <w:sz w:val="21"/>
    </w:rPr>
  </w:style>
  <w:style w:type="character" w:customStyle="1" w:styleId="af3">
    <w:name w:val="Обычный (веб) Знак"/>
    <w:basedOn w:val="1"/>
    <w:link w:val="af2"/>
    <w:rPr>
      <w:rFonts w:ascii="Times New Roman" w:hAnsi="Times New Roman"/>
      <w:sz w:val="21"/>
    </w:rPr>
  </w:style>
  <w:style w:type="paragraph" w:styleId="af4">
    <w:name w:val="No Spacing"/>
    <w:link w:val="af5"/>
    <w:pPr>
      <w:spacing w:after="0" w:line="240" w:lineRule="auto"/>
    </w:pPr>
  </w:style>
  <w:style w:type="character" w:customStyle="1" w:styleId="af5">
    <w:name w:val="Без интервала Знак"/>
    <w:link w:val="af4"/>
    <w:rPr>
      <w:color w:val="000000"/>
    </w:rPr>
  </w:style>
  <w:style w:type="paragraph" w:customStyle="1" w:styleId="af6">
    <w:name w:val="Комментарий"/>
    <w:basedOn w:val="a"/>
    <w:next w:val="a"/>
    <w:link w:val="af7"/>
    <w:pPr>
      <w:widowControl w:val="0"/>
      <w:spacing w:before="75"/>
      <w:jc w:val="both"/>
    </w:pPr>
    <w:rPr>
      <w:rFonts w:ascii="Arial" w:hAnsi="Arial"/>
      <w:color w:val="353842"/>
      <w:shd w:val="clear" w:color="auto" w:fill="F0F0F0"/>
    </w:rPr>
  </w:style>
  <w:style w:type="character" w:customStyle="1" w:styleId="af7">
    <w:name w:val="Комментарий"/>
    <w:basedOn w:val="1"/>
    <w:link w:val="af6"/>
    <w:rPr>
      <w:rFonts w:ascii="Arial" w:hAnsi="Arial"/>
      <w:color w:val="353842"/>
      <w:sz w:val="24"/>
      <w:shd w:val="clear" w:color="auto" w:fill="F0F0F0"/>
    </w:rPr>
  </w:style>
  <w:style w:type="paragraph" w:customStyle="1" w:styleId="1d">
    <w:name w:val="Строгий1"/>
    <w:basedOn w:val="1e"/>
    <w:link w:val="af8"/>
    <w:rPr>
      <w:b/>
    </w:rPr>
  </w:style>
  <w:style w:type="character" w:styleId="af8">
    <w:name w:val="Strong"/>
    <w:basedOn w:val="a0"/>
    <w:link w:val="1d"/>
    <w:rPr>
      <w:b/>
    </w:rPr>
  </w:style>
  <w:style w:type="paragraph" w:customStyle="1" w:styleId="af9">
    <w:name w:val="Цветовое выделение"/>
    <w:link w:val="afa"/>
    <w:rPr>
      <w:b/>
      <w:color w:val="26282F"/>
      <w:sz w:val="26"/>
    </w:rPr>
  </w:style>
  <w:style w:type="character" w:customStyle="1" w:styleId="afa">
    <w:name w:val="Цветовое выделение"/>
    <w:link w:val="af9"/>
    <w:rPr>
      <w:b/>
      <w:color w:val="26282F"/>
      <w:sz w:val="26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Cell0">
    <w:name w:val="ConsPlusCell"/>
    <w:link w:val="ConsPlusCell"/>
    <w:rPr>
      <w:rFonts w:ascii="Calibri" w:hAnsi="Calibri"/>
    </w:rPr>
  </w:style>
  <w:style w:type="paragraph" w:styleId="afb">
    <w:name w:val="Body Text Indent"/>
    <w:basedOn w:val="a"/>
    <w:link w:val="afc"/>
    <w:pPr>
      <w:spacing w:after="120"/>
      <w:ind w:left="283"/>
    </w:pPr>
  </w:style>
  <w:style w:type="character" w:customStyle="1" w:styleId="afc">
    <w:name w:val="Основной текст с отступом Знак"/>
    <w:basedOn w:val="1"/>
    <w:link w:val="afb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styleId="afd">
    <w:name w:val="header"/>
    <w:basedOn w:val="a"/>
    <w:link w:val="afe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1"/>
    <w:link w:val="afd"/>
    <w:rPr>
      <w:rFonts w:ascii="Times New Roman" w:hAnsi="Times New Roman"/>
      <w:sz w:val="24"/>
    </w:rPr>
  </w:style>
  <w:style w:type="paragraph" w:customStyle="1" w:styleId="1f">
    <w:name w:val="Знак сноски1"/>
    <w:basedOn w:val="1e"/>
    <w:link w:val="aff"/>
    <w:rPr>
      <w:vertAlign w:val="superscript"/>
    </w:rPr>
  </w:style>
  <w:style w:type="character" w:styleId="aff">
    <w:name w:val="footnote reference"/>
    <w:basedOn w:val="a0"/>
    <w:link w:val="1f"/>
    <w:rPr>
      <w:vertAlign w:val="superscript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f0">
    <w:name w:val="Номер страницы1"/>
    <w:basedOn w:val="1e"/>
    <w:link w:val="aff0"/>
  </w:style>
  <w:style w:type="character" w:styleId="aff0">
    <w:name w:val="page number"/>
    <w:basedOn w:val="a0"/>
    <w:link w:val="1f0"/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aff1">
    <w:name w:val="Информация об изменениях документа"/>
    <w:basedOn w:val="af6"/>
    <w:next w:val="a"/>
    <w:link w:val="aff2"/>
    <w:pPr>
      <w:spacing w:before="0"/>
    </w:pPr>
    <w:rPr>
      <w:i/>
    </w:rPr>
  </w:style>
  <w:style w:type="character" w:customStyle="1" w:styleId="aff2">
    <w:name w:val="Информация об изменениях документа"/>
    <w:basedOn w:val="af7"/>
    <w:link w:val="aff1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1">
    <w:name w:val="Гиперссылка1"/>
    <w:link w:val="aff3"/>
    <w:rPr>
      <w:color w:val="0000FF"/>
      <w:u w:val="single"/>
    </w:rPr>
  </w:style>
  <w:style w:type="character" w:styleId="aff3">
    <w:name w:val="Hyperlink"/>
    <w:link w:val="1f1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4">
    <w:name w:val="annotation subject"/>
    <w:basedOn w:val="ab"/>
    <w:next w:val="ab"/>
    <w:link w:val="aff5"/>
    <w:rPr>
      <w:rFonts w:asciiTheme="minorHAnsi" w:hAnsiTheme="minorHAnsi"/>
      <w:b/>
      <w:sz w:val="22"/>
    </w:rPr>
  </w:style>
  <w:style w:type="character" w:customStyle="1" w:styleId="aff5">
    <w:name w:val="Тема примечания Знак"/>
    <w:basedOn w:val="ac"/>
    <w:link w:val="aff4"/>
    <w:rPr>
      <w:rFonts w:asciiTheme="minorHAnsi" w:hAnsiTheme="minorHAnsi"/>
      <w:b/>
      <w:sz w:val="22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4">
    <w:name w:val="Основной текст с отступом 2 Знак"/>
    <w:basedOn w:val="1"/>
    <w:link w:val="23"/>
    <w:rPr>
      <w:rFonts w:asciiTheme="minorHAnsi" w:hAnsiTheme="minorHAnsi"/>
      <w:sz w:val="22"/>
    </w:rPr>
  </w:style>
  <w:style w:type="paragraph" w:customStyle="1" w:styleId="1f4">
    <w:name w:val="1"/>
    <w:basedOn w:val="a"/>
    <w:link w:val="1f5"/>
    <w:pPr>
      <w:spacing w:after="160" w:line="240" w:lineRule="exact"/>
    </w:pPr>
    <w:rPr>
      <w:rFonts w:ascii="Verdana" w:hAnsi="Verdana"/>
      <w:sz w:val="20"/>
    </w:rPr>
  </w:style>
  <w:style w:type="character" w:customStyle="1" w:styleId="1f5">
    <w:name w:val="1"/>
    <w:basedOn w:val="1"/>
    <w:link w:val="1f4"/>
    <w:rPr>
      <w:rFonts w:ascii="Verdana" w:hAnsi="Verdana"/>
      <w:sz w:val="20"/>
    </w:rPr>
  </w:style>
  <w:style w:type="paragraph" w:styleId="25">
    <w:name w:val="Body Text 2"/>
    <w:basedOn w:val="a"/>
    <w:link w:val="26"/>
    <w:rPr>
      <w:sz w:val="28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6">
    <w:name w:val="Нижний колонтитул Знак1"/>
    <w:link w:val="1f7"/>
    <w:rPr>
      <w:sz w:val="24"/>
    </w:rPr>
  </w:style>
  <w:style w:type="character" w:customStyle="1" w:styleId="1f7">
    <w:name w:val="Нижний колонтитул Знак1"/>
    <w:link w:val="1f6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f8">
    <w:name w:val="Основной текст Знак1"/>
    <w:link w:val="1f9"/>
    <w:rPr>
      <w:rFonts w:ascii="Times New Roman" w:hAnsi="Times New Roman"/>
      <w:sz w:val="28"/>
    </w:rPr>
  </w:style>
  <w:style w:type="character" w:customStyle="1" w:styleId="1f9">
    <w:name w:val="Основной текст Знак1"/>
    <w:link w:val="1f8"/>
    <w:rPr>
      <w:rFonts w:ascii="Times New Roman" w:hAnsi="Times New Roman"/>
      <w:sz w:val="28"/>
    </w:rPr>
  </w:style>
  <w:style w:type="paragraph" w:customStyle="1" w:styleId="210">
    <w:name w:val="Основной текст 2 Знак1"/>
    <w:basedOn w:val="1e"/>
    <w:link w:val="211"/>
    <w:rPr>
      <w:rFonts w:ascii="Times New Roman" w:hAnsi="Times New Roman"/>
      <w:sz w:val="24"/>
    </w:rPr>
  </w:style>
  <w:style w:type="character" w:customStyle="1" w:styleId="211">
    <w:name w:val="Основной текст 2 Знак1"/>
    <w:basedOn w:val="a0"/>
    <w:link w:val="210"/>
    <w:rPr>
      <w:rFonts w:ascii="Times New Roman" w:hAnsi="Times New Roman"/>
      <w:sz w:val="24"/>
    </w:rPr>
  </w:style>
  <w:style w:type="paragraph" w:styleId="aff6">
    <w:name w:val="Balloon Text"/>
    <w:basedOn w:val="a"/>
    <w:link w:val="aff7"/>
    <w:rPr>
      <w:rFonts w:ascii="Tahoma" w:hAnsi="Tahoma"/>
      <w:sz w:val="16"/>
    </w:rPr>
  </w:style>
  <w:style w:type="character" w:customStyle="1" w:styleId="aff7">
    <w:name w:val="Текст выноски Знак"/>
    <w:basedOn w:val="1"/>
    <w:link w:val="aff6"/>
    <w:rPr>
      <w:rFonts w:ascii="Tahoma" w:hAnsi="Tahoma"/>
      <w:sz w:val="16"/>
    </w:rPr>
  </w:style>
  <w:style w:type="paragraph" w:customStyle="1" w:styleId="aff8">
    <w:name w:val="Прижатый влево"/>
    <w:basedOn w:val="a"/>
    <w:next w:val="a"/>
    <w:link w:val="aff9"/>
    <w:pPr>
      <w:widowControl w:val="0"/>
    </w:pPr>
    <w:rPr>
      <w:rFonts w:ascii="Arial" w:hAnsi="Arial"/>
    </w:rPr>
  </w:style>
  <w:style w:type="character" w:customStyle="1" w:styleId="aff9">
    <w:name w:val="Прижатый влево"/>
    <w:basedOn w:val="1"/>
    <w:link w:val="aff8"/>
    <w:rPr>
      <w:rFonts w:ascii="Arial" w:hAnsi="Arial"/>
      <w:sz w:val="24"/>
    </w:rPr>
  </w:style>
  <w:style w:type="paragraph" w:styleId="ab">
    <w:name w:val="annotation text"/>
    <w:basedOn w:val="a"/>
    <w:link w:val="ac"/>
    <w:rPr>
      <w:sz w:val="20"/>
    </w:rPr>
  </w:style>
  <w:style w:type="character" w:customStyle="1" w:styleId="ac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customStyle="1" w:styleId="FR1">
    <w:name w:val="FR1"/>
    <w:link w:val="FR10"/>
    <w:pPr>
      <w:widowControl w:val="0"/>
      <w:spacing w:after="0" w:line="240" w:lineRule="auto"/>
      <w:ind w:left="1000"/>
    </w:pPr>
    <w:rPr>
      <w:rFonts w:ascii="Arial" w:hAnsi="Arial"/>
      <w:b/>
      <w:sz w:val="18"/>
    </w:rPr>
  </w:style>
  <w:style w:type="character" w:customStyle="1" w:styleId="FR10">
    <w:name w:val="FR1"/>
    <w:link w:val="FR1"/>
    <w:rPr>
      <w:rFonts w:ascii="Arial" w:hAnsi="Arial"/>
      <w:b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a">
    <w:name w:val="Знак Знак Знак1"/>
    <w:basedOn w:val="a"/>
    <w:link w:val="1fb"/>
    <w:pPr>
      <w:spacing w:after="160" w:line="240" w:lineRule="exact"/>
    </w:pPr>
    <w:rPr>
      <w:rFonts w:ascii="Verdana" w:hAnsi="Verdana"/>
      <w:sz w:val="20"/>
    </w:rPr>
  </w:style>
  <w:style w:type="character" w:customStyle="1" w:styleId="1fb">
    <w:name w:val="Знак Знак Знак1"/>
    <w:basedOn w:val="1"/>
    <w:link w:val="1fa"/>
    <w:rPr>
      <w:rFonts w:ascii="Verdana" w:hAnsi="Verdana"/>
      <w:sz w:val="20"/>
    </w:rPr>
  </w:style>
  <w:style w:type="paragraph" w:customStyle="1" w:styleId="affa">
    <w:name w:val="Таблицы (моноширинный)"/>
    <w:basedOn w:val="a"/>
    <w:next w:val="a"/>
    <w:link w:val="affb"/>
    <w:pPr>
      <w:widowControl w:val="0"/>
      <w:jc w:val="both"/>
    </w:pPr>
    <w:rPr>
      <w:rFonts w:ascii="Courier New" w:hAnsi="Courier New"/>
      <w:sz w:val="16"/>
    </w:rPr>
  </w:style>
  <w:style w:type="character" w:customStyle="1" w:styleId="affb">
    <w:name w:val="Таблицы (моноширинный)"/>
    <w:basedOn w:val="1"/>
    <w:link w:val="affa"/>
    <w:rPr>
      <w:rFonts w:ascii="Courier New" w:hAnsi="Courier New"/>
      <w:sz w:val="16"/>
    </w:rPr>
  </w:style>
  <w:style w:type="paragraph" w:styleId="a7">
    <w:name w:val="Body Text"/>
    <w:basedOn w:val="a"/>
    <w:link w:val="a8"/>
    <w:pPr>
      <w:spacing w:after="120"/>
    </w:p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sz w:val="24"/>
    </w:rPr>
  </w:style>
  <w:style w:type="paragraph" w:styleId="affc">
    <w:name w:val="Subtitle"/>
    <w:next w:val="a"/>
    <w:link w:val="af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d">
    <w:name w:val="Подзаголовок Знак"/>
    <w:link w:val="affc"/>
    <w:rPr>
      <w:rFonts w:ascii="XO Thames" w:hAnsi="XO Thames"/>
      <w:i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ffe">
    <w:name w:val="???????"/>
    <w:link w:val="aff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f">
    <w:name w:val="???????"/>
    <w:link w:val="affe"/>
    <w:rPr>
      <w:rFonts w:ascii="Times New Roman" w:hAnsi="Times New Roman"/>
      <w:sz w:val="20"/>
    </w:rPr>
  </w:style>
  <w:style w:type="paragraph" w:styleId="afff0">
    <w:name w:val="Title"/>
    <w:basedOn w:val="a"/>
    <w:link w:val="afff1"/>
    <w:uiPriority w:val="10"/>
    <w:qFormat/>
    <w:pPr>
      <w:widowControl w:val="0"/>
      <w:ind w:firstLine="720"/>
      <w:jc w:val="center"/>
    </w:pPr>
    <w:rPr>
      <w:b/>
      <w:sz w:val="28"/>
    </w:rPr>
  </w:style>
  <w:style w:type="character" w:customStyle="1" w:styleId="afff1">
    <w:name w:val="Заголовок Знак"/>
    <w:basedOn w:val="1"/>
    <w:link w:val="afff0"/>
    <w:rPr>
      <w:rFonts w:ascii="Times New Roman" w:hAnsi="Times New Roman"/>
      <w:b/>
      <w:color w:val="000000"/>
      <w:sz w:val="28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8"/>
    </w:rPr>
  </w:style>
  <w:style w:type="paragraph" w:customStyle="1" w:styleId="1fc">
    <w:name w:val="Знак примечания1"/>
    <w:link w:val="afff2"/>
    <w:rPr>
      <w:sz w:val="16"/>
    </w:rPr>
  </w:style>
  <w:style w:type="character" w:styleId="afff2">
    <w:name w:val="annotation reference"/>
    <w:link w:val="1fc"/>
    <w:rPr>
      <w:sz w:val="16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d">
    <w:name w:val="Сетка таблицы1"/>
    <w:basedOn w:val="a1"/>
    <w:pPr>
      <w:spacing w:after="0" w:line="240" w:lineRule="auto"/>
    </w:pPr>
    <w:rPr>
      <w:rFonts w:ascii="Calibri" w:hAnsi="Calibri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3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8">
    <w:name w:val="Гиперссылка2"/>
    <w:rsid w:val="0031202C"/>
    <w:pPr>
      <w:spacing w:after="160" w:line="264" w:lineRule="auto"/>
    </w:pPr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amgov.ru/instroy/current_activities/antimonopolnyj-komplaens/antimonopolnyj-komplaens-uvedomlenij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roynadzor@kamgov.ru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Балаганская Ирина Владимировна</cp:lastModifiedBy>
  <cp:revision>2</cp:revision>
  <dcterms:created xsi:type="dcterms:W3CDTF">2025-04-13T22:25:00Z</dcterms:created>
  <dcterms:modified xsi:type="dcterms:W3CDTF">2025-04-13T22:28:00Z</dcterms:modified>
</cp:coreProperties>
</file>