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right"/>
        <w:rPr>
          <w:sz w:val="22"/>
        </w:rPr>
      </w:pPr>
      <w:bookmarkStart w:id="1" w:name="_GoBack"/>
      <w:bookmarkEnd w:id="1"/>
    </w:p>
    <w:p w14:paraId="02000000">
      <w:pPr>
        <w:ind/>
        <w:jc w:val="both"/>
        <w:rPr>
          <w:sz w:val="28"/>
        </w:rPr>
      </w:pPr>
    </w:p>
    <w:p w14:paraId="03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Анкета </w:t>
      </w:r>
    </w:p>
    <w:p w14:paraId="04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о ходе исполнения распоряжения Правительства Российской Федерации 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от 09.02.2017 № 232-р «Об утверждении Перечня,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координат»</w:t>
      </w:r>
    </w:p>
    <w:p w14:paraId="06000000">
      <w:pPr>
        <w:ind w:firstLine="709" w:left="0"/>
        <w:jc w:val="both"/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03"/>
        <w:gridCol w:w="1157"/>
        <w:gridCol w:w="156"/>
        <w:gridCol w:w="3856"/>
        <w:gridCol w:w="3256"/>
      </w:tblGrid>
      <w:tr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line="276" w:lineRule="auto"/>
              <w:ind/>
              <w:jc w:val="both"/>
            </w:pPr>
            <w:r>
              <w:t>1</w:t>
            </w:r>
          </w:p>
        </w:tc>
        <w:tc>
          <w:tcPr>
            <w:tcW w:type="dxa" w:w="51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line="276" w:lineRule="auto"/>
              <w:ind/>
              <w:jc w:val="both"/>
            </w:pPr>
            <w:r>
              <w:t>Наименование исполнительного органа государственной власти, органа местного самоуправления, представляющего сведения</w:t>
            </w:r>
          </w:p>
          <w:p w14:paraId="09000000">
            <w:pPr>
              <w:spacing w:line="276" w:lineRule="auto"/>
              <w:ind/>
              <w:jc w:val="both"/>
            </w:pP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line="276" w:lineRule="auto"/>
              <w:ind/>
              <w:jc w:val="both"/>
            </w:pPr>
            <w:r>
              <w:t>Инспекция государственного строительного надзора Камчатского края</w:t>
            </w:r>
          </w:p>
        </w:tc>
      </w:tr>
      <w:tr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line="276" w:lineRule="auto"/>
              <w:ind/>
              <w:jc w:val="both"/>
            </w:pPr>
            <w:r>
              <w:t>2</w:t>
            </w:r>
          </w:p>
        </w:tc>
        <w:tc>
          <w:tcPr>
            <w:tcW w:type="dxa" w:w="51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line="276" w:lineRule="auto"/>
              <w:ind/>
              <w:jc w:val="both"/>
            </w:pPr>
            <w:r>
              <w:t xml:space="preserve">Должностное лицо, ответственное за исполнение Распоряжения № 232-р </w:t>
            </w:r>
          </w:p>
          <w:p w14:paraId="0D000000">
            <w:pPr>
              <w:spacing w:line="276" w:lineRule="auto"/>
              <w:ind/>
              <w:jc w:val="both"/>
            </w:pPr>
          </w:p>
          <w:p w14:paraId="0E000000">
            <w:pPr>
              <w:spacing w:line="276" w:lineRule="auto"/>
              <w:ind/>
              <w:jc w:val="both"/>
            </w:pPr>
            <w:r>
              <w:t>(Ф.И.О., должность, рабочий телефон, адрес электронной почты)</w:t>
            </w:r>
          </w:p>
          <w:p w14:paraId="0F000000">
            <w:pPr>
              <w:spacing w:line="276" w:lineRule="auto"/>
              <w:ind/>
              <w:jc w:val="both"/>
            </w:pP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line="276" w:lineRule="auto"/>
              <w:ind/>
              <w:jc w:val="both"/>
            </w:pPr>
            <w:r>
              <w:t>Чужмир Татьяна Владимировна</w:t>
            </w:r>
          </w:p>
          <w:p w14:paraId="11000000">
            <w:pPr>
              <w:spacing w:line="276" w:lineRule="auto"/>
              <w:ind/>
              <w:jc w:val="both"/>
            </w:pPr>
            <w:r>
              <w:t>ведущий специалист отдела по правовой и аналитической деятельности</w:t>
            </w:r>
          </w:p>
          <w:p w14:paraId="12000000">
            <w:pPr>
              <w:spacing w:line="276" w:lineRule="auto"/>
              <w:ind/>
              <w:jc w:val="both"/>
            </w:pPr>
            <w:r>
              <w:t>21-53-01 доп.4100</w:t>
            </w:r>
          </w:p>
          <w:p w14:paraId="13000000">
            <w:pPr>
              <w:spacing w:line="276" w:lineRule="auto"/>
              <w:ind/>
              <w:jc w:val="both"/>
            </w:pPr>
            <w:r>
              <w:t>ChuzhmirTV@kamgov.ru</w:t>
            </w:r>
          </w:p>
        </w:tc>
      </w:tr>
      <w:tr>
        <w:trPr>
          <w:trHeight w:hRule="atLeast" w:val="1867"/>
        </w:trPr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line="276" w:lineRule="auto"/>
              <w:ind/>
              <w:jc w:val="both"/>
            </w:pPr>
            <w:r>
              <w:t>3</w:t>
            </w:r>
          </w:p>
        </w:tc>
        <w:tc>
          <w:tcPr>
            <w:tcW w:type="dxa" w:w="51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line="276" w:lineRule="auto"/>
              <w:ind/>
              <w:jc w:val="both"/>
            </w:pPr>
            <w:r>
              <w:t>Количество размещенных наборов сведений, включенных в перечень сведений, находящихся в распоряжении органов государственной власти и подлежащих представлению с использованием координат, утвержденный Распоряжением                   № 232-р (далее – Перечень 1)</w:t>
            </w:r>
          </w:p>
          <w:p w14:paraId="16000000">
            <w:pPr>
              <w:spacing w:line="276" w:lineRule="auto"/>
              <w:ind/>
              <w:jc w:val="both"/>
            </w:pP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line="276" w:lineRule="auto"/>
              <w:ind/>
              <w:jc w:val="both"/>
            </w:pPr>
            <w:r>
              <w:t xml:space="preserve">  </w:t>
            </w:r>
          </w:p>
          <w:p w14:paraId="18000000">
            <w:pPr>
              <w:spacing w:line="276" w:lineRule="auto"/>
              <w:ind/>
              <w:jc w:val="center"/>
            </w:pPr>
          </w:p>
          <w:p w14:paraId="19000000">
            <w:pPr>
              <w:spacing w:line="276" w:lineRule="auto"/>
              <w:ind/>
              <w:jc w:val="center"/>
            </w:pPr>
          </w:p>
          <w:p w14:paraId="1A000000">
            <w:pPr>
              <w:spacing w:line="276" w:lineRule="auto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line="276" w:lineRule="auto"/>
              <w:ind/>
              <w:jc w:val="both"/>
            </w:pPr>
            <w:r>
              <w:t>3.1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line="276" w:lineRule="auto"/>
              <w:ind/>
              <w:jc w:val="both"/>
            </w:pPr>
            <w:r>
              <w:t>из них:</w:t>
            </w:r>
          </w:p>
        </w:tc>
        <w:tc>
          <w:tcPr>
            <w:tcW w:type="dxa" w:w="40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line="276" w:lineRule="auto"/>
              <w:ind/>
              <w:jc w:val="both"/>
            </w:pPr>
            <w:r>
              <w:t xml:space="preserve">без координатного описания </w:t>
            </w:r>
          </w:p>
          <w:p w14:paraId="1E000000">
            <w:pPr>
              <w:spacing w:line="276" w:lineRule="auto"/>
              <w:ind/>
              <w:jc w:val="both"/>
            </w:pP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line="276" w:lineRule="auto"/>
              <w:ind/>
              <w:jc w:val="center"/>
            </w:pPr>
          </w:p>
          <w:p w14:paraId="20000000">
            <w:pPr>
              <w:spacing w:line="276" w:lineRule="auto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line="276" w:lineRule="auto"/>
              <w:ind/>
              <w:jc w:val="both"/>
            </w:pPr>
            <w:r>
              <w:t>4</w:t>
            </w:r>
          </w:p>
        </w:tc>
        <w:tc>
          <w:tcPr>
            <w:tcW w:type="dxa" w:w="51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line="276" w:lineRule="auto"/>
              <w:ind/>
              <w:jc w:val="both"/>
            </w:pPr>
            <w:r>
              <w:t>Система координат, используемая при описании сведений из Перечня 1 *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line="276" w:lineRule="auto"/>
              <w:ind/>
              <w:jc w:val="center"/>
            </w:pPr>
            <w:r>
              <w:t>WGS-84</w:t>
            </w:r>
          </w:p>
        </w:tc>
      </w:tr>
      <w:tr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line="276" w:lineRule="auto"/>
              <w:ind/>
              <w:jc w:val="both"/>
            </w:pPr>
            <w:r>
              <w:t>5</w:t>
            </w:r>
          </w:p>
        </w:tc>
        <w:tc>
          <w:tcPr>
            <w:tcW w:type="dxa" w:w="51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line="276" w:lineRule="auto"/>
              <w:ind/>
              <w:jc w:val="both"/>
            </w:pPr>
            <w:r>
              <w:t>Количество размещенных категорий сведений, включенных в перечень сведений,  находящихся в распоряжении органов местного самоуправления и подлежащих представлению с использованием координат, утвержденный Распоряжением № 232 (далее – Перечень 2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line="276" w:lineRule="auto"/>
              <w:ind/>
              <w:jc w:val="center"/>
            </w:pPr>
          </w:p>
          <w:p w14:paraId="27000000">
            <w:pPr>
              <w:spacing w:line="276" w:lineRule="auto"/>
              <w:ind/>
              <w:jc w:val="center"/>
            </w:pPr>
          </w:p>
          <w:p w14:paraId="28000000">
            <w:pPr>
              <w:spacing w:line="276" w:lineRule="auto"/>
              <w:ind/>
              <w:jc w:val="center"/>
            </w:pPr>
            <w:r>
              <w:t>0</w:t>
            </w:r>
          </w:p>
        </w:tc>
      </w:tr>
      <w:tr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line="276" w:lineRule="auto"/>
              <w:ind/>
              <w:jc w:val="both"/>
            </w:pPr>
            <w:r>
              <w:t>5.1</w:t>
            </w:r>
          </w:p>
        </w:tc>
        <w:tc>
          <w:tcPr>
            <w:tcW w:type="dxa" w:w="13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line="276" w:lineRule="auto"/>
              <w:ind/>
              <w:jc w:val="both"/>
            </w:pPr>
            <w:r>
              <w:t>из них:</w:t>
            </w:r>
          </w:p>
        </w:tc>
        <w:tc>
          <w:tcPr>
            <w:tcW w:type="dxa" w:w="3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line="276" w:lineRule="auto"/>
              <w:ind/>
              <w:jc w:val="both"/>
            </w:pPr>
            <w:r>
              <w:t>без координатного описания</w:t>
            </w:r>
          </w:p>
          <w:p w14:paraId="2C000000">
            <w:pPr>
              <w:spacing w:line="276" w:lineRule="auto"/>
              <w:ind/>
              <w:jc w:val="both"/>
            </w:pP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line="276" w:lineRule="auto"/>
              <w:ind/>
              <w:jc w:val="center"/>
            </w:pPr>
          </w:p>
          <w:p w14:paraId="2E000000">
            <w:pPr>
              <w:spacing w:line="276" w:lineRule="auto"/>
              <w:ind/>
              <w:jc w:val="center"/>
            </w:pPr>
            <w:r>
              <w:t>0</w:t>
            </w:r>
          </w:p>
        </w:tc>
      </w:tr>
      <w:tr>
        <w:trPr>
          <w:trHeight w:hRule="atLeast" w:val="427"/>
        </w:trPr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line="276" w:lineRule="auto"/>
              <w:ind/>
              <w:jc w:val="both"/>
            </w:pPr>
            <w:r>
              <w:t>6</w:t>
            </w:r>
          </w:p>
        </w:tc>
        <w:tc>
          <w:tcPr>
            <w:tcW w:type="dxa" w:w="51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line="276" w:lineRule="auto"/>
              <w:ind/>
              <w:jc w:val="both"/>
            </w:pPr>
            <w:r>
              <w:t>Система координат, используемая при описании сведений из Перечня 2 *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line="276" w:lineRule="auto"/>
              <w:ind/>
              <w:jc w:val="center"/>
            </w:pPr>
          </w:p>
          <w:p w14:paraId="32000000">
            <w:pPr>
              <w:spacing w:line="276" w:lineRule="auto"/>
              <w:ind/>
              <w:jc w:val="center"/>
            </w:pPr>
            <w:r>
              <w:t>0</w:t>
            </w:r>
          </w:p>
        </w:tc>
      </w:tr>
    </w:tbl>
    <w:p w14:paraId="33000000"/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2024-08-07T00:21:35Z</dcterms:modified>
</cp:coreProperties>
</file>