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95" w:rsidRPr="00D57F63" w:rsidRDefault="00C57B95" w:rsidP="00C57B95">
      <w:pPr>
        <w:pStyle w:val="a3"/>
        <w:spacing w:before="0" w:beforeAutospacing="0" w:after="0" w:afterAutospacing="0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Статистика и анализ примененных к подконтрольным субъектам мер юридической ответственности</w:t>
      </w:r>
      <w:r w:rsidR="00D57F63">
        <w:rPr>
          <w:rFonts w:eastAsiaTheme="minorEastAsia"/>
          <w:b/>
          <w:sz w:val="28"/>
          <w:szCs w:val="28"/>
        </w:rPr>
        <w:t xml:space="preserve"> за </w:t>
      </w:r>
      <w:r w:rsidR="00D57F63">
        <w:rPr>
          <w:rFonts w:eastAsiaTheme="minorEastAsia"/>
          <w:b/>
          <w:sz w:val="28"/>
          <w:szCs w:val="28"/>
          <w:lang w:val="en-US"/>
        </w:rPr>
        <w:t>II</w:t>
      </w:r>
      <w:r w:rsidR="00D57F63">
        <w:rPr>
          <w:rFonts w:eastAsiaTheme="minorEastAsia"/>
          <w:b/>
          <w:sz w:val="28"/>
          <w:szCs w:val="28"/>
        </w:rPr>
        <w:t xml:space="preserve"> квартал 2020 года</w:t>
      </w:r>
    </w:p>
    <w:p w:rsidR="00C57B95" w:rsidRDefault="00C57B95" w:rsidP="00C57B95">
      <w:pPr>
        <w:pStyle w:val="a3"/>
        <w:spacing w:before="0" w:beforeAutospacing="0" w:after="0" w:afterAutospacing="0"/>
        <w:jc w:val="center"/>
        <w:rPr>
          <w:rFonts w:eastAsiaTheme="minorEastAsia"/>
          <w:b/>
          <w:sz w:val="28"/>
          <w:szCs w:val="28"/>
        </w:rPr>
      </w:pPr>
    </w:p>
    <w:p w:rsidR="003F6181" w:rsidRPr="00F63B6B" w:rsidRDefault="003F6181" w:rsidP="003F6181">
      <w:pPr>
        <w:pStyle w:val="a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F63B6B">
        <w:rPr>
          <w:rFonts w:eastAsiaTheme="minorEastAsia"/>
          <w:sz w:val="28"/>
          <w:szCs w:val="28"/>
        </w:rPr>
        <w:t xml:space="preserve">За ответный период Инспекцией в рамках осуществления регионального государственного строительного надзора возбуждено 15 дел об административных правонарушениях. </w:t>
      </w:r>
    </w:p>
    <w:p w:rsidR="003F6181" w:rsidRDefault="003F6181" w:rsidP="003F6181">
      <w:pPr>
        <w:pStyle w:val="a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inline distT="0" distB="0" distL="0" distR="0" wp14:anchorId="5AA8CC4C" wp14:editId="18B265D0">
            <wp:extent cx="6010275" cy="2636520"/>
            <wp:effectExtent l="0" t="0" r="9525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F6181" w:rsidRDefault="003F6181" w:rsidP="003F6181">
      <w:pPr>
        <w:pStyle w:val="a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inline distT="0" distB="0" distL="0" distR="0" wp14:anchorId="0EF8AD1D" wp14:editId="7515EF20">
            <wp:extent cx="6000750" cy="24288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F6181" w:rsidRDefault="003F6181" w:rsidP="003F618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F6181" w:rsidRPr="00BD69C0" w:rsidRDefault="003F6181" w:rsidP="003F6181">
      <w:pPr>
        <w:pStyle w:val="a3"/>
        <w:spacing w:before="0" w:beforeAutospacing="0" w:after="0" w:afterAutospacing="0"/>
        <w:jc w:val="center"/>
        <w:rPr>
          <w:rFonts w:eastAsiaTheme="minorEastAsia"/>
          <w:sz w:val="28"/>
          <w:szCs w:val="28"/>
        </w:rPr>
      </w:pPr>
      <w:r w:rsidRPr="00BD69C0">
        <w:rPr>
          <w:b/>
          <w:sz w:val="28"/>
          <w:szCs w:val="28"/>
        </w:rPr>
        <w:t>Анализ практики составления протоколов об административных правонарушениях, практик</w:t>
      </w:r>
      <w:r>
        <w:rPr>
          <w:b/>
          <w:sz w:val="28"/>
          <w:szCs w:val="28"/>
        </w:rPr>
        <w:t>и</w:t>
      </w:r>
      <w:r w:rsidRPr="00BD69C0">
        <w:rPr>
          <w:b/>
          <w:sz w:val="28"/>
          <w:szCs w:val="28"/>
        </w:rPr>
        <w:t xml:space="preserve"> рассмотрения дел об административных правонарушениях, в том числе, в случае отказа в привлечении подконтрольных субъектов, их должностных лиц к административной ответственности</w:t>
      </w:r>
    </w:p>
    <w:p w:rsidR="003F6181" w:rsidRDefault="003F6181" w:rsidP="003F6181">
      <w:pPr>
        <w:pStyle w:val="a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3F6181" w:rsidRDefault="003F6181" w:rsidP="003F6181">
      <w:pPr>
        <w:pStyle w:val="a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Во </w:t>
      </w:r>
      <w:r>
        <w:rPr>
          <w:rFonts w:eastAsiaTheme="minorEastAsia"/>
          <w:sz w:val="28"/>
          <w:szCs w:val="28"/>
          <w:lang w:val="en-US"/>
        </w:rPr>
        <w:t>II</w:t>
      </w:r>
      <w:r w:rsidRPr="00C07A3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квартале 2020 года по результатам рассмотрения дел об административных правонарушениях, возбужденных в рамках осуществления регионального государственного строительного надзора, было прекращено 2 дела об административных правонарушениях.</w:t>
      </w:r>
    </w:p>
    <w:p w:rsidR="003F6181" w:rsidRDefault="003F6181" w:rsidP="003F6181">
      <w:pPr>
        <w:pStyle w:val="a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</w:p>
    <w:p w:rsidR="003F6181" w:rsidRDefault="003F6181" w:rsidP="003F6181">
      <w:pPr>
        <w:pStyle w:val="a3"/>
        <w:spacing w:before="0" w:beforeAutospacing="0" w:after="0" w:afterAutospacing="0"/>
        <w:jc w:val="center"/>
        <w:rPr>
          <w:rFonts w:eastAsiaTheme="minorEastAsia"/>
          <w:b/>
          <w:sz w:val="28"/>
          <w:szCs w:val="28"/>
        </w:rPr>
      </w:pPr>
      <w:bookmarkStart w:id="0" w:name="_GoBack"/>
      <w:bookmarkEnd w:id="0"/>
    </w:p>
    <w:sectPr w:rsidR="003F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D2"/>
    <w:rsid w:val="003F6181"/>
    <w:rsid w:val="00C57B95"/>
    <w:rsid w:val="00D57F63"/>
    <w:rsid w:val="00D8731F"/>
    <w:rsid w:val="00E5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explosion val="2"/>
            <c:extLst xmlns:c16r2="http://schemas.microsoft.com/office/drawing/2015/06/chart">
              <c:ext xmlns:c16="http://schemas.microsoft.com/office/drawing/2014/chart" uri="{C3380CC4-5D6E-409C-BE32-E72D297353CC}">
                <c16:uniqueId val="{00000000-DDFE-4847-AD9B-33E3E780BB17}"/>
              </c:ext>
            </c:extLst>
          </c:dPt>
          <c:dPt>
            <c:idx val="1"/>
            <c:bubble3D val="0"/>
            <c:explosion val="35"/>
            <c:extLst xmlns:c16r2="http://schemas.microsoft.com/office/drawing/2015/06/chart">
              <c:ext xmlns:c16="http://schemas.microsoft.com/office/drawing/2014/chart" uri="{C3380CC4-5D6E-409C-BE32-E72D297353CC}">
                <c16:uniqueId val="{00000001-DDFE-4847-AD9B-33E3E780BB17}"/>
              </c:ext>
            </c:extLst>
          </c:dPt>
          <c:dPt>
            <c:idx val="2"/>
            <c:bubble3D val="0"/>
            <c:explosion val="13"/>
            <c:extLst xmlns:c16r2="http://schemas.microsoft.com/office/drawing/2015/06/chart">
              <c:ext xmlns:c16="http://schemas.microsoft.com/office/drawing/2014/chart" uri="{C3380CC4-5D6E-409C-BE32-E72D297353CC}">
                <c16:uniqueId val="{00000002-DDFE-4847-AD9B-33E3E780BB17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Нарушение требований проектной документации, технических регламентов при строительстве, реконструкции объектов капитального строительства ст. 9.4 КоАП РФ</c:v>
                </c:pt>
                <c:pt idx="1">
                  <c:v>Нарушение установленного порядке строительства, реконструкции объекта капитального строительства, ввода его в эксплуатацию ст. 9.5 КоАП РФ</c:v>
                </c:pt>
                <c:pt idx="2">
                  <c:v>Невыполнение в срок законного предписания Инспекции ч. 6 ст. 19.5 КоАП РФ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2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DFE-4847-AD9B-33E3E780BB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5864864752444765"/>
          <c:y val="0.13404438081603437"/>
          <c:w val="0.42867306404449046"/>
          <c:h val="0.7319112383679312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Результаты рассмотрения дел об административных правонарушениях</a:t>
            </a:r>
          </a:p>
        </c:rich>
      </c:tx>
      <c:overlay val="0"/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рассмотрения дел об административных правонарушениях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Находится на рассмотрении в суде</c:v>
                </c:pt>
                <c:pt idx="1">
                  <c:v>Производство по делу прекращено</c:v>
                </c:pt>
                <c:pt idx="2">
                  <c:v>Назначено наказание в виде административного штрафа</c:v>
                </c:pt>
                <c:pt idx="3">
                  <c:v>Назначено наказание в виде предупреждения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34-48B1-9D6E-6F84FAB448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/>
      </c:of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Наталья Геннадьевна</dc:creator>
  <cp:lastModifiedBy>Кашина Наталья Геннадьевна</cp:lastModifiedBy>
  <cp:revision>2</cp:revision>
  <dcterms:created xsi:type="dcterms:W3CDTF">2020-10-12T04:03:00Z</dcterms:created>
  <dcterms:modified xsi:type="dcterms:W3CDTF">2020-10-12T04:03:00Z</dcterms:modified>
</cp:coreProperties>
</file>